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FE7A" w14:textId="5CA3C6CE" w:rsidR="00C36C84" w:rsidRPr="00C670F6" w:rsidRDefault="00C36C84" w:rsidP="00C670F6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PRIMA SEZ. A</w:t>
      </w:r>
    </w:p>
    <w:p w14:paraId="7FA4A80D" w14:textId="77777777" w:rsidR="00C670F6" w:rsidRDefault="00C670F6" w:rsidP="00C670F6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4"/>
        <w:gridCol w:w="4250"/>
        <w:gridCol w:w="1836"/>
        <w:gridCol w:w="2531"/>
        <w:gridCol w:w="3670"/>
        <w:gridCol w:w="1476"/>
        <w:gridCol w:w="497"/>
      </w:tblGrid>
      <w:tr w:rsidR="00C670F6" w:rsidRPr="00C670F6" w14:paraId="2838BB64" w14:textId="77777777" w:rsidTr="00DE6097">
        <w:trPr>
          <w:trHeight w:val="432"/>
          <w:jc w:val="center"/>
        </w:trPr>
        <w:tc>
          <w:tcPr>
            <w:tcW w:w="462" w:type="pct"/>
            <w:shd w:val="clear" w:color="auto" w:fill="17365D" w:themeFill="text2" w:themeFillShade="BF"/>
            <w:vAlign w:val="center"/>
          </w:tcPr>
          <w:p w14:paraId="6ACFFEA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2" w:type="pct"/>
            <w:shd w:val="clear" w:color="auto" w:fill="17365D" w:themeFill="text2" w:themeFillShade="BF"/>
            <w:vAlign w:val="center"/>
          </w:tcPr>
          <w:p w14:paraId="4869E161" w14:textId="27D33F17" w:rsidR="00C670F6" w:rsidRPr="00C670F6" w:rsidRDefault="0022401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20F81870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46" w:type="pct"/>
            <w:shd w:val="clear" w:color="auto" w:fill="17365D" w:themeFill="text2" w:themeFillShade="BF"/>
            <w:vAlign w:val="center"/>
          </w:tcPr>
          <w:p w14:paraId="68CE3E20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196" w:type="pct"/>
            <w:shd w:val="clear" w:color="auto" w:fill="17365D" w:themeFill="text2" w:themeFillShade="BF"/>
            <w:vAlign w:val="center"/>
          </w:tcPr>
          <w:p w14:paraId="4B324FB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18" w:type="pct"/>
            <w:gridSpan w:val="2"/>
            <w:shd w:val="clear" w:color="auto" w:fill="17365D" w:themeFill="text2" w:themeFillShade="BF"/>
            <w:vAlign w:val="center"/>
          </w:tcPr>
          <w:p w14:paraId="6429874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020699" w:rsidRPr="00C670F6" w14:paraId="7AB6217B" w14:textId="77777777" w:rsidTr="00DE6097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2379AF11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0" w:name="_Hlk148829588"/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Rinforzare </w:t>
            </w:r>
          </w:p>
          <w:p w14:paraId="0E3DDA73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metodo</w:t>
            </w:r>
          </w:p>
          <w:p w14:paraId="75F214E3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  <w:bookmarkEnd w:id="0"/>
          </w:p>
        </w:tc>
        <w:tc>
          <w:tcPr>
            <w:tcW w:w="1382" w:type="pct"/>
          </w:tcPr>
          <w:p w14:paraId="6318419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 comprensione del testo </w:t>
            </w:r>
          </w:p>
          <w:p w14:paraId="349A6607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L’individuazione delle consegne</w:t>
            </w:r>
          </w:p>
          <w:p w14:paraId="2248D849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 sintesi dei contenuti</w:t>
            </w:r>
          </w:p>
          <w:p w14:paraId="5F9E35C5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 mappe concettuali</w:t>
            </w:r>
          </w:p>
        </w:tc>
        <w:tc>
          <w:tcPr>
            <w:tcW w:w="596" w:type="pct"/>
            <w:vMerge w:val="restart"/>
          </w:tcPr>
          <w:p w14:paraId="5381AAD2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Classi singole</w:t>
            </w:r>
          </w:p>
          <w:p w14:paraId="3083157A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Classi parallele </w:t>
            </w:r>
          </w:p>
          <w:p w14:paraId="2FDBC555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1D2E29D2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0F070BE6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1C602949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</w:t>
            </w:r>
            <w:r>
              <w:rPr>
                <w:rFonts w:ascii="Montserrat" w:hAnsi="Montserrat"/>
                <w:sz w:val="18"/>
                <w:szCs w:val="18"/>
              </w:rPr>
              <w:t>ttura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lavor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su testi</w:t>
            </w:r>
          </w:p>
          <w:p w14:paraId="301C87D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Costru</w:t>
            </w:r>
            <w:r>
              <w:rPr>
                <w:rFonts w:ascii="Montserrat" w:hAnsi="Montserrat"/>
                <w:sz w:val="18"/>
                <w:szCs w:val="18"/>
              </w:rPr>
              <w:t>zione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utilizz</w:t>
            </w:r>
            <w:r>
              <w:rPr>
                <w:rFonts w:ascii="Montserrat" w:hAnsi="Montserrat"/>
                <w:sz w:val="18"/>
                <w:szCs w:val="18"/>
              </w:rPr>
              <w:t>o 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mappe concettuali</w:t>
            </w:r>
          </w:p>
          <w:p w14:paraId="5195523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Us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di software dedicati </w:t>
            </w:r>
          </w:p>
          <w:p w14:paraId="68812BBA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Studio tra pari</w:t>
            </w:r>
          </w:p>
        </w:tc>
        <w:tc>
          <w:tcPr>
            <w:tcW w:w="362" w:type="pct"/>
            <w:vAlign w:val="center"/>
          </w:tcPr>
          <w:p w14:paraId="3E776D8A" w14:textId="58CF88F5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06B2215A" w14:textId="6648BE86" w:rsidR="00C670F6" w:rsidRPr="00C670F6" w:rsidRDefault="00DE6097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3h</w:t>
            </w:r>
          </w:p>
        </w:tc>
      </w:tr>
      <w:tr w:rsidR="00020699" w:rsidRPr="00C670F6" w14:paraId="7693C4F1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382F56D5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0B22F9A1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57CF5D91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494579D6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>
              <w:rPr>
                <w:rFonts w:ascii="Montserrat" w:hAnsi="Montserrat"/>
                <w:sz w:val="18"/>
                <w:szCs w:val="18"/>
              </w:rPr>
              <w:t xml:space="preserve">in </w:t>
            </w:r>
            <w:r w:rsidRPr="00C670F6">
              <w:rPr>
                <w:rFonts w:ascii="Montserrat" w:hAnsi="Montserrat"/>
                <w:sz w:val="18"/>
                <w:szCs w:val="18"/>
              </w:rPr>
              <w:t>attività di mentoring</w:t>
            </w:r>
          </w:p>
        </w:tc>
        <w:tc>
          <w:tcPr>
            <w:tcW w:w="1196" w:type="pct"/>
          </w:tcPr>
          <w:p w14:paraId="095FF1BE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40C9C82F" w14:textId="2CC60FEC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8119BD4" w14:textId="77777777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36C84" w:rsidRPr="00C670F6" w14:paraId="16CA91E5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1DF742D8" w14:textId="77777777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31CC2486" w14:textId="1771E2AA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Didattica orientativa</w:t>
            </w:r>
            <w:r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596" w:type="pct"/>
            <w:vMerge/>
          </w:tcPr>
          <w:p w14:paraId="7FA1EA2A" w14:textId="77777777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3F1CE0FE" w14:textId="77777777" w:rsidR="00C36C84" w:rsidRPr="00020699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>
              <w:rPr>
                <w:rFonts w:ascii="Montserrat" w:hAnsi="Montserrat"/>
                <w:sz w:val="18"/>
                <w:szCs w:val="18"/>
              </w:rPr>
              <w:t>di discipline economiche-giuridiche e matematica</w:t>
            </w:r>
          </w:p>
          <w:p w14:paraId="01A14406" w14:textId="07115600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2BB49E9" w14:textId="095837B8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A</w:t>
            </w:r>
            <w:r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362" w:type="pct"/>
            <w:vAlign w:val="center"/>
          </w:tcPr>
          <w:p w14:paraId="060F3E2D" w14:textId="7DD8BBA3" w:rsidR="00C36C84" w:rsidRPr="00C670F6" w:rsidRDefault="00DE6097" w:rsidP="00C36C84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1D0EAC0" w14:textId="77777777" w:rsidR="00C36C84" w:rsidRPr="00C670F6" w:rsidRDefault="00C36C84" w:rsidP="00C36C84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20699" w:rsidRPr="00C670F6" w14:paraId="0934BE17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744BBA9E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18433F57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Sviluppo e rinforzo </w:t>
            </w:r>
            <w:r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br/>
            </w:r>
            <w:r w:rsidRPr="00C670F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delle competenze S</w:t>
            </w:r>
            <w:r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tem</w:t>
            </w:r>
          </w:p>
        </w:tc>
        <w:tc>
          <w:tcPr>
            <w:tcW w:w="596" w:type="pct"/>
            <w:vMerge/>
          </w:tcPr>
          <w:p w14:paraId="66E1B91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7C872C1A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68B3E5D7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196" w:type="pct"/>
          </w:tcPr>
          <w:p w14:paraId="588567C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362" w:type="pct"/>
            <w:vAlign w:val="center"/>
          </w:tcPr>
          <w:p w14:paraId="10EC4FF6" w14:textId="33DBCCCB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4C44916" w14:textId="77777777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20699" w:rsidRPr="00C670F6" w14:paraId="3402862F" w14:textId="77777777" w:rsidTr="00DE6097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476D3DD0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44E93D03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sul senso di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responsabilità</w:t>
            </w:r>
          </w:p>
        </w:tc>
        <w:tc>
          <w:tcPr>
            <w:tcW w:w="1382" w:type="pct"/>
          </w:tcPr>
          <w:p w14:paraId="42D67DDF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Il Regolamento d’Istituto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39A7AF6D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  <w:vMerge w:val="restart"/>
          </w:tcPr>
          <w:p w14:paraId="7101B326" w14:textId="607048EE" w:rsidR="00C670F6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di Educazione civica</w:t>
            </w:r>
          </w:p>
        </w:tc>
        <w:tc>
          <w:tcPr>
            <w:tcW w:w="1196" w:type="pct"/>
          </w:tcPr>
          <w:p w14:paraId="6942AEBD" w14:textId="77777777" w:rsidR="00020699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Lettura e commento dei documenti della scuola con proposte </w:t>
            </w:r>
          </w:p>
          <w:p w14:paraId="3E368544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4CA35E2A" w14:textId="07725730" w:rsidR="00C670F6" w:rsidRPr="00C670F6" w:rsidRDefault="00DE6097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326050A5" w14:textId="219D03A9" w:rsidR="00C670F6" w:rsidRPr="00C670F6" w:rsidRDefault="00DE6097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020699" w:rsidRPr="00C670F6" w14:paraId="5BFB6455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5FE29469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12646A19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Laboratori sulle scelte</w:t>
            </w:r>
          </w:p>
          <w:p w14:paraId="3146EE6A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Imparare a chiedere aiuto</w:t>
            </w:r>
          </w:p>
        </w:tc>
        <w:tc>
          <w:tcPr>
            <w:tcW w:w="596" w:type="pct"/>
            <w:vMerge/>
          </w:tcPr>
          <w:p w14:paraId="09352E3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14:paraId="583B391E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730B09C3" w14:textId="77777777" w:rsidR="00020699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Esercitazioni per </w:t>
            </w:r>
            <w:r w:rsidR="00244A74"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mparare a valutare le conseguenze delle scelte fatte </w:t>
            </w:r>
          </w:p>
          <w:p w14:paraId="09828431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6F15F323" w14:textId="15967CB2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381D6D6B" w14:textId="77777777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20699" w:rsidRPr="00C670F6" w14:paraId="17C9BBAC" w14:textId="77777777" w:rsidTr="00DE6097">
        <w:trPr>
          <w:trHeight w:val="28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5644EF23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2D96FEE3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14BD16E5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2" w:type="pct"/>
          </w:tcPr>
          <w:p w14:paraId="35240D28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Biografia formativa</w:t>
            </w:r>
          </w:p>
        </w:tc>
        <w:tc>
          <w:tcPr>
            <w:tcW w:w="596" w:type="pct"/>
          </w:tcPr>
          <w:p w14:paraId="431999B0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</w:tcPr>
          <w:p w14:paraId="4829CCD4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attività di mentoring </w:t>
            </w:r>
          </w:p>
        </w:tc>
        <w:tc>
          <w:tcPr>
            <w:tcW w:w="1196" w:type="pct"/>
          </w:tcPr>
          <w:p w14:paraId="06A3BD55" w14:textId="77777777" w:rsidR="00244A74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Colloquio di gruppo e stesura </w:t>
            </w:r>
          </w:p>
          <w:p w14:paraId="52A310F6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54CE9837" w14:textId="493A7428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14B25092" w14:textId="46A643D3" w:rsidR="00C670F6" w:rsidRPr="00C670F6" w:rsidRDefault="004D6911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16</w:t>
            </w:r>
            <w:r w:rsidR="00DE6097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020699" w:rsidRPr="00C670F6" w14:paraId="263BD808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313165AA" w14:textId="77777777" w:rsidR="00C670F6" w:rsidRPr="00C670F6" w:rsidRDefault="00C670F6" w:rsidP="00C6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4F15FCB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Lezioni congiunte con le classi del triennio</w:t>
            </w:r>
          </w:p>
        </w:tc>
        <w:tc>
          <w:tcPr>
            <w:tcW w:w="596" w:type="pct"/>
          </w:tcPr>
          <w:p w14:paraId="198D60D6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</w:t>
            </w:r>
          </w:p>
          <w:p w14:paraId="5FC8AF7B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indirizzo</w:t>
            </w:r>
          </w:p>
        </w:tc>
        <w:tc>
          <w:tcPr>
            <w:tcW w:w="846" w:type="pct"/>
          </w:tcPr>
          <w:p w14:paraId="3100F54D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e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tp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del triennio</w:t>
            </w:r>
          </w:p>
        </w:tc>
        <w:tc>
          <w:tcPr>
            <w:tcW w:w="1196" w:type="pct"/>
          </w:tcPr>
          <w:p w14:paraId="0CCF48DE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072B217A" w14:textId="628704E9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CAFFAF9" w14:textId="77777777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29BB92B7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60DB7FE0" w14:textId="77777777" w:rsidR="00DE6097" w:rsidRPr="00C670F6" w:rsidRDefault="00DE6097" w:rsidP="00DE6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6CD11E2D" w14:textId="77777777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Eventi con esperti esterni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  <w:p w14:paraId="2988D763" w14:textId="6FCE3855" w:rsidR="00DE6097" w:rsidRPr="00DE6097" w:rsidRDefault="00DE6097" w:rsidP="00DE6097">
            <w:pPr>
              <w:pStyle w:val="Paragrafoelenco"/>
              <w:numPr>
                <w:ilvl w:val="0"/>
                <w:numId w:val="2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Prevenzione alle dipendenze: alcolismo, droga, tabagismo e uso dei dispositivi informatici</w:t>
            </w:r>
          </w:p>
          <w:p w14:paraId="28F5B54A" w14:textId="608BD8DB" w:rsidR="00DE6097" w:rsidRPr="00DE6097" w:rsidRDefault="00DE6097" w:rsidP="00DE6097">
            <w:pPr>
              <w:pStyle w:val="Paragrafoelenco"/>
              <w:numPr>
                <w:ilvl w:val="0"/>
                <w:numId w:val="26"/>
              </w:numPr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Fondazione Corriere della sera</w:t>
            </w:r>
          </w:p>
          <w:p w14:paraId="5859C17F" w14:textId="77777777" w:rsidR="00DE6097" w:rsidRPr="00DE6097" w:rsidRDefault="00DE6097" w:rsidP="00DE6097">
            <w:pPr>
              <w:pStyle w:val="Paragrafoelenco"/>
              <w:numPr>
                <w:ilvl w:val="0"/>
                <w:numId w:val="26"/>
              </w:numPr>
            </w:pPr>
            <w:r w:rsidRPr="00DE6097">
              <w:rPr>
                <w:rFonts w:ascii="Montserrat" w:hAnsi="Montserrat"/>
                <w:sz w:val="18"/>
                <w:szCs w:val="18"/>
              </w:rPr>
              <w:t>Libriamoci</w:t>
            </w:r>
          </w:p>
          <w:p w14:paraId="5FC58D77" w14:textId="6905929B" w:rsidR="00DE6097" w:rsidRPr="00DE6097" w:rsidRDefault="00DE6097" w:rsidP="00DE6097">
            <w:pPr>
              <w:pStyle w:val="Paragrafoelenco"/>
              <w:numPr>
                <w:ilvl w:val="0"/>
                <w:numId w:val="26"/>
              </w:numPr>
            </w:pPr>
            <w:r>
              <w:rPr>
                <w:rFonts w:ascii="Montserrat" w:hAnsi="Montserrat"/>
                <w:sz w:val="18"/>
                <w:szCs w:val="18"/>
              </w:rPr>
              <w:t>Intelligenza Artificiale: come funziona e che impatto ha sulle nostre vite?</w:t>
            </w:r>
          </w:p>
        </w:tc>
        <w:tc>
          <w:tcPr>
            <w:tcW w:w="596" w:type="pct"/>
          </w:tcPr>
          <w:p w14:paraId="38D0E6F2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4138AE27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Palestra </w:t>
            </w:r>
          </w:p>
          <w:p w14:paraId="367DD8A6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>Aula magna</w:t>
            </w:r>
          </w:p>
        </w:tc>
        <w:tc>
          <w:tcPr>
            <w:tcW w:w="846" w:type="pct"/>
          </w:tcPr>
          <w:p w14:paraId="14ED20EA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Autori di libri e pubblicazioni </w:t>
            </w:r>
          </w:p>
          <w:p w14:paraId="681464DB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Personaggi “motivatori”</w:t>
            </w:r>
          </w:p>
          <w:p w14:paraId="716E1A12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Istruttori professionisti</w:t>
            </w:r>
          </w:p>
          <w:p w14:paraId="5457B211" w14:textId="77777777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sui temi della salute</w:t>
            </w:r>
          </w:p>
          <w:p w14:paraId="27EB0FB0" w14:textId="4F094859" w:rsidR="00DE6097" w:rsidRPr="00DE6097" w:rsidRDefault="00DE6097" w:rsidP="00DE6097">
            <w:pPr>
              <w:pStyle w:val="Paragrafoelenco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ind w:left="174" w:hanging="142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DE6097">
              <w:rPr>
                <w:rFonts w:ascii="Montserrat" w:hAnsi="Montserrat"/>
                <w:sz w:val="18"/>
                <w:szCs w:val="18"/>
              </w:rPr>
              <w:t>Webinar</w:t>
            </w:r>
            <w:proofErr w:type="spellEnd"/>
            <w:r w:rsidRPr="00DE6097">
              <w:rPr>
                <w:rFonts w:ascii="Montserrat" w:hAnsi="Montserrat"/>
                <w:sz w:val="18"/>
                <w:szCs w:val="18"/>
              </w:rPr>
              <w:t xml:space="preserve"> della tecnica della scuola</w:t>
            </w:r>
          </w:p>
        </w:tc>
        <w:tc>
          <w:tcPr>
            <w:tcW w:w="1196" w:type="pct"/>
          </w:tcPr>
          <w:p w14:paraId="7FC5A32F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Dimostrazioni sportive </w:t>
            </w:r>
          </w:p>
          <w:p w14:paraId="5C123084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4E13492C" w14:textId="0F0B4B84" w:rsidR="00DE6097" w:rsidRPr="003561F1" w:rsidRDefault="00DE6097" w:rsidP="00DE6097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3561F1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54EAF52D" w14:textId="77777777" w:rsidR="00DE6097" w:rsidRDefault="00DE6097" w:rsidP="00DE6097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561F1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224B9F41" w14:textId="77777777" w:rsidR="00DE6097" w:rsidRDefault="00DE6097" w:rsidP="00DE6097">
            <w:pPr>
              <w:pStyle w:val="Paragrafoelenco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40DC2E44" w14:textId="2CBFA580" w:rsidR="00DE6097" w:rsidRPr="00DE6097" w:rsidRDefault="00DE6097" w:rsidP="00DE6097">
            <w:pPr>
              <w:pStyle w:val="Paragrafoelenco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9E7B946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20699" w:rsidRPr="00C670F6" w14:paraId="72A3B99B" w14:textId="77777777" w:rsidTr="00DE6097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1BF8399E" w14:textId="77777777" w:rsidR="00C670F6" w:rsidRPr="00C670F6" w:rsidRDefault="00C670F6" w:rsidP="00C6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69BD5C29" w14:textId="77777777" w:rsid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 w:rsidR="00C670F6"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20EED263" w14:textId="27C3B42A" w:rsidR="00DE6097" w:rsidRPr="00DE6097" w:rsidRDefault="00DE6097" w:rsidP="00DE6097">
            <w:pPr>
              <w:pStyle w:val="Paragrafoelenco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43E7F11D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0509EFC4" w14:textId="2950F7A0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Cinema</w:t>
            </w:r>
          </w:p>
        </w:tc>
        <w:tc>
          <w:tcPr>
            <w:tcW w:w="846" w:type="pct"/>
          </w:tcPr>
          <w:p w14:paraId="693FF6D6" w14:textId="77777777" w:rsid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5ED5844" w14:textId="77777777" w:rsidR="00C670F6" w:rsidRPr="00C670F6" w:rsidRDefault="00C670F6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196" w:type="pct"/>
          </w:tcPr>
          <w:p w14:paraId="0D601175" w14:textId="77777777" w:rsidR="00C670F6" w:rsidRPr="00C670F6" w:rsidRDefault="00244A74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C670F6" w:rsidRPr="00C670F6">
              <w:rPr>
                <w:rFonts w:ascii="Montserrat" w:hAnsi="Montserrat"/>
                <w:sz w:val="18"/>
                <w:szCs w:val="18"/>
              </w:rPr>
              <w:t xml:space="preserve">Laboratori (teatro, sport, fotografia, video-editing, uso </w:t>
            </w:r>
            <w:r>
              <w:rPr>
                <w:rFonts w:ascii="Montserrat" w:hAnsi="Montserrat"/>
                <w:sz w:val="18"/>
                <w:szCs w:val="18"/>
              </w:rPr>
              <w:t>di</w:t>
            </w:r>
            <w:r w:rsidR="00C670F6" w:rsidRPr="00C670F6">
              <w:rPr>
                <w:rFonts w:ascii="Montserrat" w:hAnsi="Montserrat"/>
                <w:sz w:val="18"/>
                <w:szCs w:val="18"/>
              </w:rPr>
              <w:t xml:space="preserve"> dron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="00C670F6" w:rsidRPr="00C670F6">
              <w:rPr>
                <w:rFonts w:ascii="Montserrat" w:hAnsi="Montserrat"/>
                <w:sz w:val="18"/>
                <w:szCs w:val="18"/>
              </w:rPr>
              <w:t>, volontariato ecc.)</w:t>
            </w:r>
          </w:p>
          <w:p w14:paraId="398A666F" w14:textId="77777777" w:rsidR="00C670F6" w:rsidRPr="00C670F6" w:rsidRDefault="00244A74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C670F6"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0D887B42" w14:textId="236AF35C" w:rsidR="00C670F6" w:rsidRPr="00DE6097" w:rsidRDefault="00DE6097" w:rsidP="00DE6097">
            <w:pPr>
              <w:pStyle w:val="Paragrafoelenco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47ED38AA" w14:textId="77777777" w:rsidR="00C670F6" w:rsidRPr="00C670F6" w:rsidRDefault="00C670F6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6A3DE4CF" w14:textId="77777777" w:rsidTr="00DE6097">
        <w:trPr>
          <w:trHeight w:val="87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0E146613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3F9C96A2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2" w:type="pct"/>
          </w:tcPr>
          <w:p w14:paraId="754B9360" w14:textId="77777777" w:rsidR="00DE6097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118B54DF" w14:textId="77777777" w:rsidR="00DE6097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6F61B180" w14:textId="0E09303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11E35D6F" w14:textId="77777777" w:rsidR="00DE6097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Monumenti </w:t>
            </w:r>
          </w:p>
          <w:p w14:paraId="5A842E62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1BF4553F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Aziende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di settore</w:t>
            </w:r>
          </w:p>
          <w:p w14:paraId="07771E18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Impianti sportivi</w:t>
            </w:r>
          </w:p>
        </w:tc>
        <w:tc>
          <w:tcPr>
            <w:tcW w:w="846" w:type="pct"/>
          </w:tcPr>
          <w:p w14:paraId="7FCA27C7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964EBD1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Referenti delle strutture coinvolte</w:t>
            </w:r>
          </w:p>
        </w:tc>
        <w:tc>
          <w:tcPr>
            <w:tcW w:w="1196" w:type="pct"/>
          </w:tcPr>
          <w:p w14:paraId="7FB76167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Individuazione dei saperi collegati all’esperienza</w:t>
            </w:r>
          </w:p>
          <w:p w14:paraId="39209A43" w14:textId="77777777" w:rsidR="00DE6097" w:rsidRPr="00C670F6" w:rsidRDefault="00DE6097" w:rsidP="00C670F6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32CAE145" w14:textId="264318A6" w:rsidR="00DE6097" w:rsidRPr="00C670F6" w:rsidRDefault="00DE6097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2C30E13E" w14:textId="712DBCD4" w:rsidR="00DE6097" w:rsidRPr="00C670F6" w:rsidRDefault="00DE6097" w:rsidP="00020699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E6097" w:rsidRPr="00C670F6" w14:paraId="1B51185A" w14:textId="77777777" w:rsidTr="00DE6097">
        <w:trPr>
          <w:trHeight w:val="412"/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76B2075D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26D17871" w14:textId="64139846" w:rsidR="00DE6097" w:rsidRPr="00C670F6" w:rsidRDefault="00DE6097" w:rsidP="00DE6097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400EC0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</w:tc>
        <w:tc>
          <w:tcPr>
            <w:tcW w:w="596" w:type="pct"/>
          </w:tcPr>
          <w:p w14:paraId="4D06520E" w14:textId="07353C28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46" w:type="pct"/>
          </w:tcPr>
          <w:p w14:paraId="2051819B" w14:textId="77777777" w:rsidR="00DE6097" w:rsidRPr="004D3C68" w:rsidRDefault="00DE6097" w:rsidP="00DE609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686B61C" w14:textId="71E5DE30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196" w:type="pct"/>
          </w:tcPr>
          <w:p w14:paraId="79050D89" w14:textId="1A89D133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62" w:type="pct"/>
          </w:tcPr>
          <w:p w14:paraId="51E537E8" w14:textId="28313C6D" w:rsidR="00DE6097" w:rsidRPr="00C670F6" w:rsidRDefault="00DE6097" w:rsidP="00DE6097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619E91ED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637FB882" w14:textId="77777777" w:rsidR="00C670F6" w:rsidRDefault="00C670F6" w:rsidP="00C670F6"/>
    <w:p w14:paraId="35D62EDD" w14:textId="7ED5E6E4" w:rsidR="00DE6097" w:rsidRDefault="004D6911" w:rsidP="00B43332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23</w:t>
      </w:r>
      <w:r w:rsidR="008A1C35">
        <w:rPr>
          <w:rFonts w:ascii="Montserrat" w:eastAsia="Montserrat" w:hAnsi="Montserrat" w:cs="Montserrat"/>
          <w:color w:val="003462"/>
          <w:sz w:val="20"/>
          <w:szCs w:val="20"/>
        </w:rPr>
        <w:t xml:space="preserve"> + ALMENO 7H IN ITINERE</w:t>
      </w:r>
    </w:p>
    <w:p w14:paraId="7A6448BE" w14:textId="2C9C6160" w:rsidR="00DE6097" w:rsidRPr="00C670F6" w:rsidRDefault="00DE6097" w:rsidP="00DE6097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lastRenderedPageBreak/>
        <w:t>CLASSE PRIMA SEZ. B CLASSE PRIMA SEZ. BB</w:t>
      </w:r>
    </w:p>
    <w:p w14:paraId="74479250" w14:textId="77777777" w:rsidR="00DE6097" w:rsidRDefault="00DE6097" w:rsidP="00DE609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4"/>
        <w:gridCol w:w="4250"/>
        <w:gridCol w:w="1836"/>
        <w:gridCol w:w="2531"/>
        <w:gridCol w:w="3670"/>
        <w:gridCol w:w="1476"/>
        <w:gridCol w:w="497"/>
      </w:tblGrid>
      <w:tr w:rsidR="00DE6097" w:rsidRPr="00C670F6" w14:paraId="5B68FBBD" w14:textId="77777777" w:rsidTr="00D72510">
        <w:trPr>
          <w:trHeight w:val="432"/>
          <w:jc w:val="center"/>
        </w:trPr>
        <w:tc>
          <w:tcPr>
            <w:tcW w:w="462" w:type="pct"/>
            <w:shd w:val="clear" w:color="auto" w:fill="17365D" w:themeFill="text2" w:themeFillShade="BF"/>
            <w:vAlign w:val="center"/>
          </w:tcPr>
          <w:p w14:paraId="78C4F97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2" w:type="pct"/>
            <w:shd w:val="clear" w:color="auto" w:fill="17365D" w:themeFill="text2" w:themeFillShade="BF"/>
            <w:vAlign w:val="center"/>
          </w:tcPr>
          <w:p w14:paraId="37A3A53F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1C073955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46" w:type="pct"/>
            <w:shd w:val="clear" w:color="auto" w:fill="17365D" w:themeFill="text2" w:themeFillShade="BF"/>
            <w:vAlign w:val="center"/>
          </w:tcPr>
          <w:p w14:paraId="5C2F2461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196" w:type="pct"/>
            <w:shd w:val="clear" w:color="auto" w:fill="17365D" w:themeFill="text2" w:themeFillShade="BF"/>
            <w:vAlign w:val="center"/>
          </w:tcPr>
          <w:p w14:paraId="1793876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18" w:type="pct"/>
            <w:gridSpan w:val="2"/>
            <w:shd w:val="clear" w:color="auto" w:fill="17365D" w:themeFill="text2" w:themeFillShade="BF"/>
            <w:vAlign w:val="center"/>
          </w:tcPr>
          <w:p w14:paraId="11BEAFBF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DE6097" w:rsidRPr="00C670F6" w14:paraId="6BEFB6E8" w14:textId="77777777" w:rsidTr="00D72510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658E7B31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Rinforzare </w:t>
            </w:r>
          </w:p>
          <w:p w14:paraId="2618F87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metodo</w:t>
            </w:r>
          </w:p>
          <w:p w14:paraId="2700DC2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2" w:type="pct"/>
          </w:tcPr>
          <w:p w14:paraId="67098AD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 comprensione del testo </w:t>
            </w:r>
          </w:p>
          <w:p w14:paraId="74215F4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L’individuazione delle consegne</w:t>
            </w:r>
          </w:p>
          <w:p w14:paraId="3F5137E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 sintesi dei contenuti</w:t>
            </w:r>
          </w:p>
          <w:p w14:paraId="29DB792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 mappe concettuali</w:t>
            </w:r>
          </w:p>
        </w:tc>
        <w:tc>
          <w:tcPr>
            <w:tcW w:w="596" w:type="pct"/>
            <w:vMerge w:val="restart"/>
          </w:tcPr>
          <w:p w14:paraId="63C3C93F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Classi singole</w:t>
            </w:r>
          </w:p>
          <w:p w14:paraId="690C6E4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Classi parallele </w:t>
            </w:r>
          </w:p>
          <w:p w14:paraId="1CF02F7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455A3B4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31A1ECF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C0C7A1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</w:t>
            </w:r>
            <w:r>
              <w:rPr>
                <w:rFonts w:ascii="Montserrat" w:hAnsi="Montserrat"/>
                <w:sz w:val="18"/>
                <w:szCs w:val="18"/>
              </w:rPr>
              <w:t>ttura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lavor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su testi</w:t>
            </w:r>
          </w:p>
          <w:p w14:paraId="75B4FE0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Costru</w:t>
            </w:r>
            <w:r>
              <w:rPr>
                <w:rFonts w:ascii="Montserrat" w:hAnsi="Montserrat"/>
                <w:sz w:val="18"/>
                <w:szCs w:val="18"/>
              </w:rPr>
              <w:t>zione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utilizz</w:t>
            </w:r>
            <w:r>
              <w:rPr>
                <w:rFonts w:ascii="Montserrat" w:hAnsi="Montserrat"/>
                <w:sz w:val="18"/>
                <w:szCs w:val="18"/>
              </w:rPr>
              <w:t>o 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mappe concettuali</w:t>
            </w:r>
          </w:p>
          <w:p w14:paraId="3B82306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Us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di software dedicati </w:t>
            </w:r>
          </w:p>
          <w:p w14:paraId="0C88B65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Studio tra pari</w:t>
            </w:r>
          </w:p>
        </w:tc>
        <w:tc>
          <w:tcPr>
            <w:tcW w:w="362" w:type="pct"/>
            <w:vAlign w:val="center"/>
          </w:tcPr>
          <w:p w14:paraId="73C8F5C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7F89FE5A" w14:textId="46C601C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11h</w:t>
            </w:r>
          </w:p>
        </w:tc>
      </w:tr>
      <w:tr w:rsidR="00DE6097" w:rsidRPr="00C670F6" w14:paraId="445134A6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6648D7F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139312E7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0C48E36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6349158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>
              <w:rPr>
                <w:rFonts w:ascii="Montserrat" w:hAnsi="Montserrat"/>
                <w:sz w:val="18"/>
                <w:szCs w:val="18"/>
              </w:rPr>
              <w:t xml:space="preserve">in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</w:p>
        </w:tc>
        <w:tc>
          <w:tcPr>
            <w:tcW w:w="1196" w:type="pct"/>
          </w:tcPr>
          <w:p w14:paraId="05CBA27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7024F244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46F13A3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773D6E68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7A5D956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7338723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Didattica orientativa</w:t>
            </w:r>
            <w:r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596" w:type="pct"/>
            <w:vMerge/>
          </w:tcPr>
          <w:p w14:paraId="5783A3C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702F728B" w14:textId="77777777" w:rsidR="00DE6097" w:rsidRPr="00020699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>
              <w:rPr>
                <w:rFonts w:ascii="Montserrat" w:hAnsi="Montserrat"/>
                <w:sz w:val="18"/>
                <w:szCs w:val="18"/>
              </w:rPr>
              <w:t>di discipline economiche-giuridiche e matematica</w:t>
            </w:r>
          </w:p>
          <w:p w14:paraId="674A297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2326AF4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A</w:t>
            </w:r>
            <w:r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362" w:type="pct"/>
            <w:vAlign w:val="center"/>
          </w:tcPr>
          <w:p w14:paraId="1E1FDF5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47C8A3B7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15FF6E4A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0AC17E33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76C71B99" w14:textId="77777777" w:rsidR="00DE6097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020699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Sviluppo e rinforzo </w:t>
            </w:r>
          </w:p>
          <w:p w14:paraId="3C132C17" w14:textId="4F7AA901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delle competenze informatiche e sociali</w:t>
            </w:r>
          </w:p>
        </w:tc>
        <w:tc>
          <w:tcPr>
            <w:tcW w:w="596" w:type="pct"/>
            <w:vMerge/>
          </w:tcPr>
          <w:p w14:paraId="468F45B9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01729C1C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24DB7FBE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196" w:type="pct"/>
          </w:tcPr>
          <w:p w14:paraId="13C05DE4" w14:textId="6D42DBAE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20699">
              <w:rPr>
                <w:rFonts w:ascii="Montserrat" w:hAnsi="Montserrat"/>
                <w:sz w:val="18"/>
                <w:szCs w:val="18"/>
              </w:rPr>
              <w:t>Progetti di didattica innovativa</w:t>
            </w:r>
            <w:r>
              <w:rPr>
                <w:rFonts w:ascii="Montserrat" w:hAnsi="Montserrat"/>
                <w:sz w:val="18"/>
                <w:szCs w:val="18"/>
              </w:rPr>
              <w:t>: Etica e I. A.</w:t>
            </w:r>
          </w:p>
        </w:tc>
        <w:tc>
          <w:tcPr>
            <w:tcW w:w="362" w:type="pct"/>
            <w:vAlign w:val="center"/>
          </w:tcPr>
          <w:p w14:paraId="55DEA5D7" w14:textId="026A9114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98D1F87" w14:textId="77777777" w:rsidR="00DE6097" w:rsidRPr="00C670F6" w:rsidRDefault="00DE6097" w:rsidP="00DE609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652190FD" w14:textId="77777777" w:rsidTr="00D72510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0336C41C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70E14A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sul senso di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responsabilità</w:t>
            </w:r>
          </w:p>
        </w:tc>
        <w:tc>
          <w:tcPr>
            <w:tcW w:w="1382" w:type="pct"/>
          </w:tcPr>
          <w:p w14:paraId="223A2FA5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Il Regolamento d’Istituto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2D429E8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  <w:vMerge w:val="restart"/>
          </w:tcPr>
          <w:p w14:paraId="6FC8E68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di Educazione civica</w:t>
            </w:r>
          </w:p>
        </w:tc>
        <w:tc>
          <w:tcPr>
            <w:tcW w:w="1196" w:type="pct"/>
          </w:tcPr>
          <w:p w14:paraId="0941A7F0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Lettura e commento dei documenti della scuola con proposte </w:t>
            </w:r>
          </w:p>
          <w:p w14:paraId="36D44747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08BF4544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2CD0E65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E6097" w:rsidRPr="00C670F6" w14:paraId="672B682E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53C41DA4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25B1ED5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Laboratori sulle scelte</w:t>
            </w:r>
          </w:p>
          <w:p w14:paraId="35EB6831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Imparare a chiedere aiuto</w:t>
            </w:r>
          </w:p>
        </w:tc>
        <w:tc>
          <w:tcPr>
            <w:tcW w:w="596" w:type="pct"/>
            <w:vMerge/>
          </w:tcPr>
          <w:p w14:paraId="2308F91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14:paraId="2A49BB2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699DBD67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Esercitazioni per 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mparare a valutare le conseguenze delle scelte fatte </w:t>
            </w:r>
          </w:p>
          <w:p w14:paraId="63780A62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0F333602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3AABAD7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317187E7" w14:textId="77777777" w:rsidTr="00D72510">
        <w:trPr>
          <w:trHeight w:val="28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07488967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04CBDBFC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1BC3026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2" w:type="pct"/>
          </w:tcPr>
          <w:p w14:paraId="2340EC1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Biografia formativa</w:t>
            </w:r>
          </w:p>
        </w:tc>
        <w:tc>
          <w:tcPr>
            <w:tcW w:w="596" w:type="pct"/>
          </w:tcPr>
          <w:p w14:paraId="0CACDAD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</w:tcPr>
          <w:p w14:paraId="5E53FFFC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196" w:type="pct"/>
          </w:tcPr>
          <w:p w14:paraId="579041E2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Colloquio di gruppo e stesura </w:t>
            </w:r>
          </w:p>
          <w:p w14:paraId="543C650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2BFD776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35DB1997" w14:textId="013F00A1" w:rsidR="00DE6097" w:rsidRPr="00C670F6" w:rsidRDefault="004D6911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16</w:t>
            </w:r>
            <w:r w:rsidR="00DE6097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DE6097" w:rsidRPr="00C670F6" w14:paraId="411F2D81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6B777EC9" w14:textId="77777777" w:rsidR="00DE6097" w:rsidRPr="00C670F6" w:rsidRDefault="00DE6097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6247C50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Lezioni congiunte con le classi del triennio</w:t>
            </w:r>
          </w:p>
        </w:tc>
        <w:tc>
          <w:tcPr>
            <w:tcW w:w="596" w:type="pct"/>
          </w:tcPr>
          <w:p w14:paraId="765D8510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</w:t>
            </w:r>
          </w:p>
          <w:p w14:paraId="7CC69E83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indirizzo</w:t>
            </w:r>
          </w:p>
        </w:tc>
        <w:tc>
          <w:tcPr>
            <w:tcW w:w="846" w:type="pct"/>
          </w:tcPr>
          <w:p w14:paraId="6ABBF06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e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tp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del triennio</w:t>
            </w:r>
          </w:p>
        </w:tc>
        <w:tc>
          <w:tcPr>
            <w:tcW w:w="1196" w:type="pct"/>
          </w:tcPr>
          <w:p w14:paraId="4702F0D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56DE5C3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2B85A532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654F195C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64218C7F" w14:textId="77777777" w:rsidR="00DE6097" w:rsidRPr="00C670F6" w:rsidRDefault="00DE6097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7617CDC8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Eventi con esperti esterni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  <w:p w14:paraId="0A3E7635" w14:textId="77777777" w:rsidR="00DE6097" w:rsidRPr="00DE6097" w:rsidRDefault="00DE6097" w:rsidP="00DE6097">
            <w:pPr>
              <w:pStyle w:val="Paragrafoelenco"/>
              <w:numPr>
                <w:ilvl w:val="0"/>
                <w:numId w:val="3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Prevenzione alle dipendenze: alcolismo, droga, tabagismo e uso dei dispositivi informatici</w:t>
            </w:r>
          </w:p>
          <w:p w14:paraId="19498F2C" w14:textId="77777777" w:rsidR="00DE6097" w:rsidRPr="00DE6097" w:rsidRDefault="00DE6097" w:rsidP="00DE6097">
            <w:pPr>
              <w:pStyle w:val="Paragrafoelenco"/>
              <w:numPr>
                <w:ilvl w:val="0"/>
                <w:numId w:val="32"/>
              </w:numPr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Fondazione Corriere della sera</w:t>
            </w:r>
          </w:p>
          <w:p w14:paraId="3BE75D94" w14:textId="77777777" w:rsidR="00DE6097" w:rsidRPr="00DE6097" w:rsidRDefault="00DE6097" w:rsidP="00DE6097">
            <w:pPr>
              <w:pStyle w:val="Paragrafoelenco"/>
              <w:numPr>
                <w:ilvl w:val="0"/>
                <w:numId w:val="32"/>
              </w:numPr>
            </w:pPr>
            <w:r w:rsidRPr="00DE6097">
              <w:rPr>
                <w:rFonts w:ascii="Montserrat" w:hAnsi="Montserrat"/>
                <w:sz w:val="18"/>
                <w:szCs w:val="18"/>
              </w:rPr>
              <w:t>Libriamoci</w:t>
            </w:r>
          </w:p>
          <w:p w14:paraId="36063C23" w14:textId="33E61130" w:rsidR="00DE6097" w:rsidRPr="00DE6097" w:rsidRDefault="00DE6097" w:rsidP="00DE6097">
            <w:pPr>
              <w:pStyle w:val="Paragrafoelenco"/>
              <w:numPr>
                <w:ilvl w:val="0"/>
                <w:numId w:val="32"/>
              </w:numPr>
            </w:pPr>
            <w:r>
              <w:rPr>
                <w:rFonts w:ascii="Montserrat" w:hAnsi="Montserrat"/>
                <w:sz w:val="18"/>
                <w:szCs w:val="18"/>
              </w:rPr>
              <w:t>Intelligenza Artificiale: come funziona e che impatto ha sulle nostre vite?</w:t>
            </w:r>
          </w:p>
        </w:tc>
        <w:tc>
          <w:tcPr>
            <w:tcW w:w="596" w:type="pct"/>
          </w:tcPr>
          <w:p w14:paraId="283DEA8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6A5BE2E9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Palestra </w:t>
            </w:r>
          </w:p>
          <w:p w14:paraId="621CED9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>Aula magna</w:t>
            </w:r>
          </w:p>
        </w:tc>
        <w:tc>
          <w:tcPr>
            <w:tcW w:w="846" w:type="pct"/>
          </w:tcPr>
          <w:p w14:paraId="0AD4B299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Autori di libri e pubblicazioni </w:t>
            </w:r>
          </w:p>
          <w:p w14:paraId="1CD4562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Personaggi “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motivatori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>”</w:t>
            </w:r>
          </w:p>
          <w:p w14:paraId="18F9BCFC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Istruttori professionisti</w:t>
            </w:r>
          </w:p>
          <w:p w14:paraId="3FD3C67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sui temi della salute</w:t>
            </w:r>
          </w:p>
        </w:tc>
        <w:tc>
          <w:tcPr>
            <w:tcW w:w="1196" w:type="pct"/>
          </w:tcPr>
          <w:p w14:paraId="3A71C8E7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Dimostrazioni sportive </w:t>
            </w:r>
          </w:p>
          <w:p w14:paraId="3A35218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2355240C" w14:textId="77777777" w:rsidR="00DE6097" w:rsidRPr="003561F1" w:rsidRDefault="00DE6097" w:rsidP="00DE6097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3561F1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1454A393" w14:textId="77777777" w:rsidR="00DE6097" w:rsidRDefault="00DE6097" w:rsidP="00DE6097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561F1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23D702FF" w14:textId="77777777" w:rsidR="00DE6097" w:rsidRDefault="00DE6097" w:rsidP="00DE6097">
            <w:pPr>
              <w:pStyle w:val="Paragrafoelenco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0E13EF42" w14:textId="6C8D9C10" w:rsidR="00DE6097" w:rsidRPr="00DE6097" w:rsidRDefault="00DE6097" w:rsidP="00DE6097">
            <w:pPr>
              <w:pStyle w:val="Paragrafoelenco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2DCE7AF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0D861D8E" w14:textId="77777777" w:rsidTr="00D72510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268CC5E6" w14:textId="77777777" w:rsidR="00DE6097" w:rsidRPr="00C670F6" w:rsidRDefault="00DE6097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0190DC7A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2D66F895" w14:textId="77777777" w:rsidR="00DE6097" w:rsidRPr="00DE6097" w:rsidRDefault="00DE6097" w:rsidP="00D72510">
            <w:pPr>
              <w:pStyle w:val="Paragrafoelenco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625B31D0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5F92DB0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Cinema</w:t>
            </w:r>
          </w:p>
        </w:tc>
        <w:tc>
          <w:tcPr>
            <w:tcW w:w="846" w:type="pct"/>
          </w:tcPr>
          <w:p w14:paraId="1FEA8C31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411010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196" w:type="pct"/>
          </w:tcPr>
          <w:p w14:paraId="1B6233F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(teatro, sport, fotografia, video-editing, uso </w:t>
            </w:r>
            <w:r>
              <w:rPr>
                <w:rFonts w:ascii="Montserrat" w:hAnsi="Montserrat"/>
                <w:sz w:val="18"/>
                <w:szCs w:val="18"/>
              </w:rPr>
              <w:t>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dron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>, volontariato ecc.)</w:t>
            </w:r>
          </w:p>
          <w:p w14:paraId="2170D903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0141FDBE" w14:textId="77777777" w:rsidR="00DE6097" w:rsidRPr="00DE6097" w:rsidRDefault="00DE6097" w:rsidP="00D72510">
            <w:pPr>
              <w:pStyle w:val="Paragrafoelenco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BB01799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E6097" w:rsidRPr="00C670F6" w14:paraId="24BBC2E1" w14:textId="77777777" w:rsidTr="00D72510">
        <w:trPr>
          <w:trHeight w:val="87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6D288EC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47FA38FE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2" w:type="pct"/>
          </w:tcPr>
          <w:p w14:paraId="656933E0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0FF7FCC8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37A9476B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7425A7A3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Monumenti </w:t>
            </w:r>
          </w:p>
          <w:p w14:paraId="639D1B43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1D2BCDB5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Aziende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di settore</w:t>
            </w:r>
          </w:p>
          <w:p w14:paraId="347F4F9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Impianti sportivi</w:t>
            </w:r>
          </w:p>
        </w:tc>
        <w:tc>
          <w:tcPr>
            <w:tcW w:w="846" w:type="pct"/>
          </w:tcPr>
          <w:p w14:paraId="131D9F4A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72749346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Referenti delle strutture coinvolte</w:t>
            </w:r>
          </w:p>
        </w:tc>
        <w:tc>
          <w:tcPr>
            <w:tcW w:w="1196" w:type="pct"/>
          </w:tcPr>
          <w:p w14:paraId="7D42E9E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Individuazione dei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0B13238D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78477E5C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69C77AB8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E6097" w:rsidRPr="00C670F6" w14:paraId="07C815F6" w14:textId="77777777" w:rsidTr="00DE6097">
        <w:trPr>
          <w:trHeight w:val="428"/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52300A01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51BF385F" w14:textId="6B11BAE5" w:rsidR="00DE6097" w:rsidRPr="00C670F6" w:rsidRDefault="00DE6097" w:rsidP="00DE6097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400EC0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</w:tc>
        <w:tc>
          <w:tcPr>
            <w:tcW w:w="596" w:type="pct"/>
          </w:tcPr>
          <w:p w14:paraId="2FE2813C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46" w:type="pct"/>
          </w:tcPr>
          <w:p w14:paraId="1F84A3C8" w14:textId="77777777" w:rsidR="00DE6097" w:rsidRPr="004D3C68" w:rsidRDefault="00DE6097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3E8BDFFC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196" w:type="pct"/>
          </w:tcPr>
          <w:p w14:paraId="171CA675" w14:textId="77777777" w:rsidR="00DE6097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62" w:type="pct"/>
          </w:tcPr>
          <w:p w14:paraId="412A9D29" w14:textId="77777777" w:rsidR="00DE6097" w:rsidRPr="00C670F6" w:rsidRDefault="00DE6097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ADC12C0" w14:textId="77777777" w:rsidR="00DE6097" w:rsidRPr="00C670F6" w:rsidRDefault="00DE6097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21FF396A" w14:textId="77777777" w:rsidR="00DE6097" w:rsidRDefault="00DE6097" w:rsidP="00DE6097"/>
    <w:p w14:paraId="40AFAB61" w14:textId="19DA432C" w:rsidR="00DE6097" w:rsidRDefault="004D6911" w:rsidP="00DE6097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 31</w:t>
      </w:r>
      <w:r w:rsidR="00DE6097"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</w:p>
    <w:p w14:paraId="204BA077" w14:textId="3ACF91CC" w:rsidR="00DE6097" w:rsidRDefault="00DE6097" w:rsidP="00DE6097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lastRenderedPageBreak/>
        <w:t>CLASSE PRIMA SEZ. C</w:t>
      </w:r>
      <w:r w:rsidR="002B224B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CLASSE PRIMA SEZ. D</w:t>
      </w:r>
    </w:p>
    <w:p w14:paraId="7FEC7382" w14:textId="77777777" w:rsidR="00DE6097" w:rsidRDefault="00DE6097" w:rsidP="00DE609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4"/>
        <w:gridCol w:w="4250"/>
        <w:gridCol w:w="1836"/>
        <w:gridCol w:w="2531"/>
        <w:gridCol w:w="3670"/>
        <w:gridCol w:w="1476"/>
        <w:gridCol w:w="497"/>
      </w:tblGrid>
      <w:tr w:rsidR="008A1C35" w:rsidRPr="00843ABC" w14:paraId="3BB36C5D" w14:textId="77777777" w:rsidTr="00F6353A">
        <w:trPr>
          <w:trHeight w:val="432"/>
          <w:jc w:val="center"/>
        </w:trPr>
        <w:tc>
          <w:tcPr>
            <w:tcW w:w="462" w:type="pct"/>
            <w:shd w:val="clear" w:color="auto" w:fill="7D7D7D"/>
            <w:vAlign w:val="center"/>
          </w:tcPr>
          <w:p w14:paraId="6A35CCC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OBIETTIVI</w:t>
            </w:r>
          </w:p>
        </w:tc>
        <w:tc>
          <w:tcPr>
            <w:tcW w:w="1382" w:type="pct"/>
            <w:shd w:val="clear" w:color="auto" w:fill="7D7D7D"/>
            <w:vAlign w:val="center"/>
          </w:tcPr>
          <w:p w14:paraId="2CFD126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DESCRIZIONE DELLE ATTIVITA’</w:t>
            </w:r>
          </w:p>
        </w:tc>
        <w:tc>
          <w:tcPr>
            <w:tcW w:w="596" w:type="pct"/>
            <w:shd w:val="clear" w:color="auto" w:fill="7D7D7D"/>
            <w:vAlign w:val="center"/>
          </w:tcPr>
          <w:p w14:paraId="03B8EBA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LUOGO</w:t>
            </w:r>
          </w:p>
        </w:tc>
        <w:tc>
          <w:tcPr>
            <w:tcW w:w="846" w:type="pct"/>
            <w:shd w:val="clear" w:color="auto" w:fill="7D7D7D"/>
            <w:vAlign w:val="center"/>
          </w:tcPr>
          <w:p w14:paraId="6834B8B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SOGGETTI COINVOLTI</w:t>
            </w:r>
          </w:p>
        </w:tc>
        <w:tc>
          <w:tcPr>
            <w:tcW w:w="1196" w:type="pct"/>
            <w:shd w:val="clear" w:color="auto" w:fill="7D7D7D"/>
            <w:vAlign w:val="center"/>
          </w:tcPr>
          <w:p w14:paraId="499EF88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METODOLOGIE</w:t>
            </w:r>
          </w:p>
        </w:tc>
        <w:tc>
          <w:tcPr>
            <w:tcW w:w="518" w:type="pct"/>
            <w:gridSpan w:val="2"/>
            <w:shd w:val="clear" w:color="auto" w:fill="7D7D7D"/>
            <w:vAlign w:val="center"/>
          </w:tcPr>
          <w:p w14:paraId="72B242A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color w:val="FFFFFF"/>
                <w:sz w:val="18"/>
                <w:szCs w:val="18"/>
                <w:u w:color="000000"/>
                <w:bdr w:val="nil"/>
              </w:rPr>
              <w:t>TEMPI</w:t>
            </w:r>
          </w:p>
        </w:tc>
      </w:tr>
      <w:tr w:rsidR="008A1C35" w:rsidRPr="00843ABC" w14:paraId="4A274F20" w14:textId="77777777" w:rsidTr="00F6353A">
        <w:trPr>
          <w:jc w:val="center"/>
        </w:trPr>
        <w:tc>
          <w:tcPr>
            <w:tcW w:w="462" w:type="pct"/>
            <w:vMerge w:val="restart"/>
            <w:shd w:val="clear" w:color="auto" w:fill="DBE5F1"/>
          </w:tcPr>
          <w:p w14:paraId="6D50FD1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Rinforzare </w:t>
            </w:r>
          </w:p>
          <w:p w14:paraId="5709EB8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il metodo</w:t>
            </w:r>
          </w:p>
          <w:p w14:paraId="329DEFF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highlight w:val="white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di studio</w:t>
            </w:r>
          </w:p>
        </w:tc>
        <w:tc>
          <w:tcPr>
            <w:tcW w:w="1382" w:type="pct"/>
          </w:tcPr>
          <w:p w14:paraId="700BA09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La comprensione del testo </w:t>
            </w:r>
          </w:p>
          <w:p w14:paraId="091D5E4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L’individuazione delle consegne</w:t>
            </w:r>
          </w:p>
          <w:p w14:paraId="46B5DED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La sintesi dei contenuti</w:t>
            </w:r>
          </w:p>
          <w:p w14:paraId="4A33E32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Le mappe concettuali</w:t>
            </w:r>
          </w:p>
        </w:tc>
        <w:tc>
          <w:tcPr>
            <w:tcW w:w="596" w:type="pct"/>
            <w:vMerge w:val="restart"/>
          </w:tcPr>
          <w:p w14:paraId="439D6C3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Classi singole</w:t>
            </w:r>
          </w:p>
          <w:p w14:paraId="094C494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Classi parallele </w:t>
            </w:r>
          </w:p>
          <w:p w14:paraId="4EA4DCF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25BE19A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Docenti </w:t>
            </w:r>
          </w:p>
          <w:p w14:paraId="08EB8D7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196" w:type="pct"/>
          </w:tcPr>
          <w:p w14:paraId="4F9EC7A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Lettura e lavoro su testi</w:t>
            </w:r>
          </w:p>
          <w:p w14:paraId="195D243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Costruzione e utilizzo di mappe concettuali</w:t>
            </w:r>
          </w:p>
          <w:p w14:paraId="2542F25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Uso di software dedicati </w:t>
            </w:r>
          </w:p>
          <w:p w14:paraId="14582C28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Studio tra pari</w:t>
            </w:r>
          </w:p>
        </w:tc>
        <w:tc>
          <w:tcPr>
            <w:tcW w:w="362" w:type="pct"/>
            <w:vAlign w:val="center"/>
          </w:tcPr>
          <w:p w14:paraId="15A2BC9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 w:val="restart"/>
            <w:shd w:val="clear" w:color="auto" w:fill="DBE5F1"/>
            <w:vAlign w:val="center"/>
          </w:tcPr>
          <w:p w14:paraId="1F2ADB2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11h</w:t>
            </w:r>
          </w:p>
        </w:tc>
      </w:tr>
      <w:tr w:rsidR="008A1C35" w:rsidRPr="00843ABC" w14:paraId="42D55BDB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6113492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highlight w:val="white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3BEB394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4A017B9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35F0049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Esperti in attività di 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mentoring</w:t>
            </w:r>
            <w:proofErr w:type="spellEnd"/>
          </w:p>
        </w:tc>
        <w:tc>
          <w:tcPr>
            <w:tcW w:w="1196" w:type="pct"/>
          </w:tcPr>
          <w:p w14:paraId="53EBC99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17A0EE4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13E13C5C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68269142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0E31B08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highlight w:val="white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234D3DC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Didattica orientativa: Educazione finanziaria</w:t>
            </w:r>
          </w:p>
        </w:tc>
        <w:tc>
          <w:tcPr>
            <w:tcW w:w="596" w:type="pct"/>
            <w:vMerge/>
          </w:tcPr>
          <w:p w14:paraId="65489B6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2D7E34D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Docenti di discipline economiche-giuridiche e matematica</w:t>
            </w:r>
          </w:p>
          <w:p w14:paraId="5DBD794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196" w:type="pct"/>
          </w:tcPr>
          <w:p w14:paraId="48E1EDC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Approccio esperienziale all’educazione finanziaria</w:t>
            </w:r>
          </w:p>
        </w:tc>
        <w:tc>
          <w:tcPr>
            <w:tcW w:w="362" w:type="pct"/>
            <w:vAlign w:val="center"/>
          </w:tcPr>
          <w:p w14:paraId="1E6C07D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3h</w:t>
            </w: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3174C7E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0A5EE13F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2A9F79B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highlight w:val="white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430DABD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Helvetica Neue" w:hAnsi="Montserrat" w:cs="CIDFont+F5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Helvetica Neue" w:hAnsi="Montserrat" w:cs="CIDFont+F5"/>
                <w:color w:val="000000"/>
                <w:sz w:val="18"/>
                <w:szCs w:val="18"/>
                <w:u w:color="000000"/>
                <w:bdr w:val="nil"/>
              </w:rPr>
              <w:t xml:space="preserve">Sviluppo e rinforzo </w:t>
            </w:r>
          </w:p>
          <w:p w14:paraId="7E87083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Helvetica Neue" w:hAnsi="Montserrat" w:cs="CIDFont+F5"/>
                <w:color w:val="000000"/>
                <w:sz w:val="18"/>
                <w:szCs w:val="18"/>
                <w:u w:color="000000"/>
                <w:bdr w:val="nil"/>
              </w:rPr>
              <w:t>delle competenze informatiche e sociali</w:t>
            </w:r>
          </w:p>
        </w:tc>
        <w:tc>
          <w:tcPr>
            <w:tcW w:w="596" w:type="pct"/>
            <w:vMerge/>
          </w:tcPr>
          <w:p w14:paraId="1D52F20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121C04D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Docenti </w:t>
            </w:r>
          </w:p>
          <w:p w14:paraId="57F236B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Esperti esterni</w:t>
            </w:r>
          </w:p>
        </w:tc>
        <w:tc>
          <w:tcPr>
            <w:tcW w:w="1196" w:type="pct"/>
          </w:tcPr>
          <w:p w14:paraId="022B0F4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Progetti di didattica innovativa: Etica e I. A.</w:t>
            </w:r>
          </w:p>
        </w:tc>
        <w:tc>
          <w:tcPr>
            <w:tcW w:w="362" w:type="pct"/>
            <w:vAlign w:val="center"/>
          </w:tcPr>
          <w:p w14:paraId="48F62B7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8h</w:t>
            </w: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26EDC30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54E698CD" w14:textId="77777777" w:rsidTr="00F6353A">
        <w:trPr>
          <w:jc w:val="center"/>
        </w:trPr>
        <w:tc>
          <w:tcPr>
            <w:tcW w:w="462" w:type="pct"/>
            <w:vMerge w:val="restart"/>
            <w:shd w:val="clear" w:color="auto" w:fill="DBE5F1"/>
          </w:tcPr>
          <w:p w14:paraId="74F3E63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Lavorare </w:t>
            </w:r>
          </w:p>
          <w:p w14:paraId="4BD4560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sul senso di responsabilità</w:t>
            </w:r>
          </w:p>
        </w:tc>
        <w:tc>
          <w:tcPr>
            <w:tcW w:w="1382" w:type="pct"/>
          </w:tcPr>
          <w:p w14:paraId="2BF60AD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Il Regolamento d’Istituto </w:t>
            </w: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br/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190B8778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Classe </w:t>
            </w:r>
          </w:p>
        </w:tc>
        <w:tc>
          <w:tcPr>
            <w:tcW w:w="846" w:type="pct"/>
            <w:vMerge w:val="restart"/>
          </w:tcPr>
          <w:p w14:paraId="6A58CF7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Docente di Educazione civica</w:t>
            </w:r>
          </w:p>
        </w:tc>
        <w:tc>
          <w:tcPr>
            <w:tcW w:w="1196" w:type="pct"/>
          </w:tcPr>
          <w:p w14:paraId="6C1D313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Lettura e commento dei documenti della scuola con proposte </w:t>
            </w:r>
          </w:p>
          <w:p w14:paraId="36F63BB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1F5E880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2h</w:t>
            </w:r>
          </w:p>
        </w:tc>
        <w:tc>
          <w:tcPr>
            <w:tcW w:w="156" w:type="pct"/>
            <w:vMerge w:val="restart"/>
            <w:shd w:val="clear" w:color="auto" w:fill="DBE5F1"/>
            <w:vAlign w:val="center"/>
          </w:tcPr>
          <w:p w14:paraId="0894F0C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6h</w:t>
            </w:r>
          </w:p>
        </w:tc>
      </w:tr>
      <w:tr w:rsidR="008A1C35" w:rsidRPr="00843ABC" w14:paraId="741C503E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2D80D06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41C7064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Laboratori sulle scelte</w:t>
            </w:r>
          </w:p>
          <w:p w14:paraId="0B47F6D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Imparare a chiedere aiuto</w:t>
            </w:r>
          </w:p>
        </w:tc>
        <w:tc>
          <w:tcPr>
            <w:tcW w:w="596" w:type="pct"/>
            <w:vMerge/>
          </w:tcPr>
          <w:p w14:paraId="62D50F9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  <w:vMerge/>
          </w:tcPr>
          <w:p w14:paraId="22C3CEE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196" w:type="pct"/>
          </w:tcPr>
          <w:p w14:paraId="4CE52C7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Esercitazioni per imparare a valutare le conseguenze delle scelte fatte </w:t>
            </w:r>
          </w:p>
          <w:p w14:paraId="0EE8969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0BE52CB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71F2365C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23CDD45D" w14:textId="77777777" w:rsidTr="00F6353A">
        <w:trPr>
          <w:jc w:val="center"/>
        </w:trPr>
        <w:tc>
          <w:tcPr>
            <w:tcW w:w="462" w:type="pct"/>
            <w:shd w:val="clear" w:color="auto" w:fill="DBE5F1"/>
          </w:tcPr>
          <w:p w14:paraId="7D3F5F38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0334DB9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“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Citt@dini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 digitali contro il 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cyberbullismo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”</w:t>
            </w:r>
          </w:p>
        </w:tc>
        <w:tc>
          <w:tcPr>
            <w:tcW w:w="596" w:type="pct"/>
          </w:tcPr>
          <w:p w14:paraId="1DD7CC4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7AC5672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196" w:type="pct"/>
          </w:tcPr>
          <w:p w14:paraId="021381C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362" w:type="pct"/>
            <w:vAlign w:val="center"/>
          </w:tcPr>
          <w:p w14:paraId="4166D97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2h</w:t>
            </w:r>
          </w:p>
        </w:tc>
        <w:tc>
          <w:tcPr>
            <w:tcW w:w="156" w:type="pct"/>
            <w:shd w:val="clear" w:color="auto" w:fill="DBE5F1"/>
            <w:vAlign w:val="center"/>
          </w:tcPr>
          <w:p w14:paraId="21B1246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1C79314E" w14:textId="77777777" w:rsidTr="00F6353A">
        <w:trPr>
          <w:jc w:val="center"/>
        </w:trPr>
        <w:tc>
          <w:tcPr>
            <w:tcW w:w="462" w:type="pct"/>
            <w:shd w:val="clear" w:color="auto" w:fill="DBE5F1"/>
          </w:tcPr>
          <w:p w14:paraId="2A58CAE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2B6DC97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Cittadinanza digitale: post consapevoli </w:t>
            </w:r>
          </w:p>
        </w:tc>
        <w:tc>
          <w:tcPr>
            <w:tcW w:w="596" w:type="pct"/>
          </w:tcPr>
          <w:p w14:paraId="2DD63B7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846" w:type="pct"/>
          </w:tcPr>
          <w:p w14:paraId="0EB2F86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196" w:type="pct"/>
          </w:tcPr>
          <w:p w14:paraId="02F1450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362" w:type="pct"/>
            <w:vAlign w:val="center"/>
          </w:tcPr>
          <w:p w14:paraId="7CF2697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2h</w:t>
            </w:r>
          </w:p>
        </w:tc>
        <w:tc>
          <w:tcPr>
            <w:tcW w:w="156" w:type="pct"/>
            <w:shd w:val="clear" w:color="auto" w:fill="DBE5F1"/>
            <w:vAlign w:val="center"/>
          </w:tcPr>
          <w:p w14:paraId="7AC6174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50893A21" w14:textId="77777777" w:rsidTr="00F6353A">
        <w:trPr>
          <w:trHeight w:val="283"/>
          <w:jc w:val="center"/>
        </w:trPr>
        <w:tc>
          <w:tcPr>
            <w:tcW w:w="462" w:type="pct"/>
            <w:vMerge w:val="restart"/>
            <w:shd w:val="clear" w:color="auto" w:fill="DBE5F1"/>
          </w:tcPr>
          <w:p w14:paraId="70653DB2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Conoscere </w:t>
            </w:r>
          </w:p>
          <w:p w14:paraId="76FCD6F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se stessi </w:t>
            </w:r>
          </w:p>
          <w:p w14:paraId="5CD09561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e le proprie attitudini</w:t>
            </w:r>
          </w:p>
        </w:tc>
        <w:tc>
          <w:tcPr>
            <w:tcW w:w="1382" w:type="pct"/>
          </w:tcPr>
          <w:p w14:paraId="48FF929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Biografia formativa</w:t>
            </w:r>
          </w:p>
        </w:tc>
        <w:tc>
          <w:tcPr>
            <w:tcW w:w="596" w:type="pct"/>
          </w:tcPr>
          <w:p w14:paraId="0FA86BD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Classe </w:t>
            </w:r>
          </w:p>
        </w:tc>
        <w:tc>
          <w:tcPr>
            <w:tcW w:w="846" w:type="pct"/>
          </w:tcPr>
          <w:p w14:paraId="4B3E435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Esperti attività di 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mentoring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 </w:t>
            </w:r>
          </w:p>
        </w:tc>
        <w:tc>
          <w:tcPr>
            <w:tcW w:w="1196" w:type="pct"/>
          </w:tcPr>
          <w:p w14:paraId="2EAB375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Colloquio di gruppo e stesura </w:t>
            </w:r>
          </w:p>
          <w:p w14:paraId="7976649C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4DFE9F5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 w:val="restart"/>
            <w:shd w:val="clear" w:color="auto" w:fill="DBE5F1"/>
            <w:vAlign w:val="center"/>
          </w:tcPr>
          <w:p w14:paraId="3C34CC2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16h</w:t>
            </w:r>
          </w:p>
        </w:tc>
      </w:tr>
      <w:tr w:rsidR="008A1C35" w:rsidRPr="00843ABC" w14:paraId="2C3625F8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3B87D9C8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65BAA6A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Lezioni congiunte con le classi del triennio</w:t>
            </w:r>
          </w:p>
        </w:tc>
        <w:tc>
          <w:tcPr>
            <w:tcW w:w="596" w:type="pct"/>
          </w:tcPr>
          <w:p w14:paraId="4498E63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Laboratori </w:t>
            </w:r>
          </w:p>
          <w:p w14:paraId="38C545C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di indirizzo</w:t>
            </w:r>
          </w:p>
        </w:tc>
        <w:tc>
          <w:tcPr>
            <w:tcW w:w="846" w:type="pct"/>
          </w:tcPr>
          <w:p w14:paraId="031346D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Docenti e 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Itp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 del triennio</w:t>
            </w:r>
          </w:p>
        </w:tc>
        <w:tc>
          <w:tcPr>
            <w:tcW w:w="1196" w:type="pct"/>
          </w:tcPr>
          <w:p w14:paraId="1591E553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1917699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323B68F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2807A462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345B5FF4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307CEAB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Eventi con esperti esterni:</w:t>
            </w:r>
          </w:p>
          <w:p w14:paraId="4344FE24" w14:textId="77777777" w:rsidR="008A1C35" w:rsidRPr="00843ABC" w:rsidRDefault="008A1C35" w:rsidP="008A1C3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Prevenzione alle dipendenze: alcolismo, droga, tabagismo e uso dei dispositivi informatici</w:t>
            </w:r>
          </w:p>
          <w:p w14:paraId="48D6837E" w14:textId="77777777" w:rsidR="008A1C35" w:rsidRPr="00843ABC" w:rsidRDefault="008A1C35" w:rsidP="008A1C3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Fondazione Corriere della sera</w:t>
            </w:r>
          </w:p>
          <w:p w14:paraId="687F5F7F" w14:textId="77777777" w:rsidR="008A1C35" w:rsidRPr="00843ABC" w:rsidRDefault="008A1C35" w:rsidP="008A1C3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Libriamoci</w:t>
            </w:r>
          </w:p>
          <w:p w14:paraId="797F8C76" w14:textId="77777777" w:rsidR="008A1C35" w:rsidRPr="00843ABC" w:rsidRDefault="008A1C35" w:rsidP="008A1C3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Intelligenza Artificiale: come funziona e che impatto ha sulle nostre vite?</w:t>
            </w:r>
          </w:p>
        </w:tc>
        <w:tc>
          <w:tcPr>
            <w:tcW w:w="596" w:type="pct"/>
          </w:tcPr>
          <w:p w14:paraId="2D3C785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</w:t>
            </w:r>
            <w:r w:rsidRPr="00843ABC">
              <w:rPr>
                <w:rFonts w:ascii="Montserrat" w:eastAsia="Calibri" w:hAnsi="Montserrat" w:cs="Calibri"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Biblioteca </w:t>
            </w:r>
          </w:p>
          <w:p w14:paraId="03E1639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</w:t>
            </w:r>
            <w:r w:rsidRPr="00843ABC">
              <w:rPr>
                <w:rFonts w:ascii="Montserrat" w:eastAsia="Calibri" w:hAnsi="Montserrat" w:cs="Calibri"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Palestra </w:t>
            </w:r>
          </w:p>
          <w:p w14:paraId="78B77F3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</w:t>
            </w:r>
            <w:r w:rsidRPr="00843ABC">
              <w:rPr>
                <w:rFonts w:ascii="Montserrat" w:eastAsia="Calibri" w:hAnsi="Montserrat" w:cs="Calibri"/>
                <w:bCs/>
                <w:color w:val="000000"/>
                <w:sz w:val="18"/>
                <w:szCs w:val="18"/>
                <w:u w:color="000000"/>
                <w:bdr w:val="nil"/>
              </w:rPr>
              <w:t>Aula magna</w:t>
            </w:r>
          </w:p>
        </w:tc>
        <w:tc>
          <w:tcPr>
            <w:tcW w:w="846" w:type="pct"/>
          </w:tcPr>
          <w:p w14:paraId="32981A2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Autori di libri e pubblicazioni </w:t>
            </w:r>
          </w:p>
          <w:p w14:paraId="1030146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Personaggi “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motivatori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”</w:t>
            </w:r>
          </w:p>
          <w:p w14:paraId="1F8C4D4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Istruttori professionisti</w:t>
            </w:r>
          </w:p>
          <w:p w14:paraId="647E432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Esperti sui temi della salute</w:t>
            </w:r>
          </w:p>
        </w:tc>
        <w:tc>
          <w:tcPr>
            <w:tcW w:w="1196" w:type="pct"/>
          </w:tcPr>
          <w:p w14:paraId="5AE4557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Dimostrazioni sportive </w:t>
            </w:r>
          </w:p>
          <w:p w14:paraId="04AF859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5CA46651" w14:textId="77777777" w:rsidR="008A1C35" w:rsidRPr="00843ABC" w:rsidRDefault="008A1C35" w:rsidP="008A1C35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2h</w:t>
            </w:r>
          </w:p>
          <w:p w14:paraId="29F60C51" w14:textId="77777777" w:rsidR="008A1C35" w:rsidRPr="00843ABC" w:rsidRDefault="008A1C35" w:rsidP="008A1C35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3h</w:t>
            </w:r>
          </w:p>
          <w:p w14:paraId="5F433F90" w14:textId="77777777" w:rsidR="008A1C35" w:rsidRPr="00843ABC" w:rsidRDefault="008A1C35" w:rsidP="008A1C35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4h</w:t>
            </w:r>
          </w:p>
          <w:p w14:paraId="31EA63BC" w14:textId="77777777" w:rsidR="008A1C35" w:rsidRPr="00843ABC" w:rsidRDefault="008A1C35" w:rsidP="008A1C35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1h</w:t>
            </w: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0800F6C5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05C0B5CD" w14:textId="77777777" w:rsidTr="00F6353A">
        <w:trPr>
          <w:jc w:val="center"/>
        </w:trPr>
        <w:tc>
          <w:tcPr>
            <w:tcW w:w="462" w:type="pct"/>
            <w:vMerge/>
            <w:shd w:val="clear" w:color="auto" w:fill="DBE5F1"/>
          </w:tcPr>
          <w:p w14:paraId="4839FBA6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7377E40C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Progetti a carattere orientativo</w:t>
            </w:r>
          </w:p>
          <w:p w14:paraId="59748AE8" w14:textId="77777777" w:rsidR="008A1C35" w:rsidRPr="00843ABC" w:rsidRDefault="008A1C35" w:rsidP="008A1C3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6701CB5C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Scuola </w:t>
            </w:r>
          </w:p>
          <w:p w14:paraId="4AE3638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Cinema</w:t>
            </w:r>
          </w:p>
        </w:tc>
        <w:tc>
          <w:tcPr>
            <w:tcW w:w="846" w:type="pct"/>
          </w:tcPr>
          <w:p w14:paraId="106E53D1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Esperti esterni </w:t>
            </w:r>
          </w:p>
          <w:p w14:paraId="7392329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e docenti interni</w:t>
            </w:r>
          </w:p>
        </w:tc>
        <w:tc>
          <w:tcPr>
            <w:tcW w:w="1196" w:type="pct"/>
          </w:tcPr>
          <w:p w14:paraId="4AACD25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Laboratori (teatro, sport, fotografia, video-editing, uso di droni, volontariato ecc.)</w:t>
            </w:r>
          </w:p>
          <w:p w14:paraId="630EC9B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Riflessione sulle proprie emozioni</w:t>
            </w:r>
          </w:p>
        </w:tc>
        <w:tc>
          <w:tcPr>
            <w:tcW w:w="362" w:type="pct"/>
            <w:vAlign w:val="center"/>
          </w:tcPr>
          <w:p w14:paraId="495E7250" w14:textId="77777777" w:rsidR="008A1C35" w:rsidRPr="00843ABC" w:rsidRDefault="008A1C35" w:rsidP="008A1C3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  <w:u w:color="000000"/>
              </w:rPr>
            </w:pPr>
            <w:r w:rsidRPr="00843ABC">
              <w:rPr>
                <w:rFonts w:ascii="Montserrat" w:hAnsi="Montserrat"/>
                <w:sz w:val="18"/>
                <w:szCs w:val="18"/>
                <w:u w:color="000000"/>
              </w:rPr>
              <w:t>6h</w:t>
            </w: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47543D4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8A1C35" w:rsidRPr="00843ABC" w14:paraId="7410730C" w14:textId="77777777" w:rsidTr="00F6353A">
        <w:trPr>
          <w:trHeight w:val="873"/>
          <w:jc w:val="center"/>
        </w:trPr>
        <w:tc>
          <w:tcPr>
            <w:tcW w:w="462" w:type="pct"/>
            <w:vMerge w:val="restart"/>
            <w:shd w:val="clear" w:color="auto" w:fill="DBE5F1"/>
          </w:tcPr>
          <w:p w14:paraId="4D0B327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Conoscere</w:t>
            </w:r>
          </w:p>
          <w:p w14:paraId="419CEE61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il territorio</w:t>
            </w:r>
          </w:p>
        </w:tc>
        <w:tc>
          <w:tcPr>
            <w:tcW w:w="1382" w:type="pct"/>
          </w:tcPr>
          <w:p w14:paraId="3C71DA9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Visite guidate </w:t>
            </w:r>
          </w:p>
          <w:p w14:paraId="76DB2359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a carattere orientativo</w:t>
            </w:r>
          </w:p>
          <w:p w14:paraId="4FE80764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596" w:type="pct"/>
          </w:tcPr>
          <w:p w14:paraId="13705D20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Monumenti </w:t>
            </w:r>
          </w:p>
          <w:p w14:paraId="58B1474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e musei </w:t>
            </w:r>
          </w:p>
          <w:p w14:paraId="2408408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Aziende</w:t>
            </w: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br/>
              <w:t>di settore</w:t>
            </w:r>
          </w:p>
          <w:p w14:paraId="6BA0CE7D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Impianti sportivi</w:t>
            </w:r>
          </w:p>
        </w:tc>
        <w:tc>
          <w:tcPr>
            <w:tcW w:w="846" w:type="pct"/>
          </w:tcPr>
          <w:p w14:paraId="131E81E1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Docenti</w:t>
            </w:r>
          </w:p>
          <w:p w14:paraId="146960F1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Referenti delle strutture coinvolte</w:t>
            </w:r>
          </w:p>
        </w:tc>
        <w:tc>
          <w:tcPr>
            <w:tcW w:w="1196" w:type="pct"/>
          </w:tcPr>
          <w:p w14:paraId="29B8CCF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• Individuazione dei </w:t>
            </w:r>
            <w:proofErr w:type="spellStart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saperi</w:t>
            </w:r>
            <w:proofErr w:type="spellEnd"/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 collegati all’esperienza</w:t>
            </w:r>
          </w:p>
          <w:p w14:paraId="319C5AFA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Riflessione sulle proprie emozioni</w:t>
            </w:r>
          </w:p>
        </w:tc>
        <w:tc>
          <w:tcPr>
            <w:tcW w:w="362" w:type="pct"/>
            <w:vAlign w:val="center"/>
          </w:tcPr>
          <w:p w14:paraId="565AFF96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56" w:type="pct"/>
            <w:vMerge w:val="restart"/>
            <w:shd w:val="clear" w:color="auto" w:fill="DBE5F1"/>
            <w:vAlign w:val="center"/>
          </w:tcPr>
          <w:p w14:paraId="7C0C045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2h</w:t>
            </w:r>
          </w:p>
        </w:tc>
      </w:tr>
      <w:tr w:rsidR="008A1C35" w:rsidRPr="00843ABC" w14:paraId="26BF97B2" w14:textId="77777777" w:rsidTr="00F6353A">
        <w:trPr>
          <w:trHeight w:val="428"/>
          <w:jc w:val="center"/>
        </w:trPr>
        <w:tc>
          <w:tcPr>
            <w:tcW w:w="462" w:type="pct"/>
            <w:vMerge/>
            <w:shd w:val="clear" w:color="auto" w:fill="DBE5F1"/>
          </w:tcPr>
          <w:p w14:paraId="361A7897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  <w:tc>
          <w:tcPr>
            <w:tcW w:w="1382" w:type="pct"/>
          </w:tcPr>
          <w:p w14:paraId="3090FB9E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 xml:space="preserve">Tutela e valorizzazione del patrimonio culturale nella </w:t>
            </w: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lastRenderedPageBreak/>
              <w:t>transizione ecologica</w:t>
            </w:r>
          </w:p>
        </w:tc>
        <w:tc>
          <w:tcPr>
            <w:tcW w:w="596" w:type="pct"/>
          </w:tcPr>
          <w:p w14:paraId="4511B02B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lastRenderedPageBreak/>
              <w:t>Convegno/Conferenze</w:t>
            </w:r>
          </w:p>
        </w:tc>
        <w:tc>
          <w:tcPr>
            <w:tcW w:w="846" w:type="pct"/>
          </w:tcPr>
          <w:p w14:paraId="52A03E4E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Docenti</w:t>
            </w:r>
          </w:p>
          <w:p w14:paraId="68832A9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Enti locali del terzo settore</w:t>
            </w:r>
          </w:p>
        </w:tc>
        <w:tc>
          <w:tcPr>
            <w:tcW w:w="1196" w:type="pct"/>
          </w:tcPr>
          <w:p w14:paraId="0B07125F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• Conferenza</w:t>
            </w:r>
          </w:p>
        </w:tc>
        <w:tc>
          <w:tcPr>
            <w:tcW w:w="362" w:type="pct"/>
          </w:tcPr>
          <w:p w14:paraId="29587C9D" w14:textId="77777777" w:rsidR="008A1C35" w:rsidRPr="00843ABC" w:rsidRDefault="008A1C35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jc w:val="center"/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843ABC">
              <w:rPr>
                <w:rFonts w:ascii="Montserrat" w:eastAsia="Calibri" w:hAnsi="Montserrat" w:cs="Calibri"/>
                <w:color w:val="000000"/>
                <w:sz w:val="18"/>
                <w:szCs w:val="18"/>
                <w:u w:color="000000"/>
                <w:bdr w:val="nil"/>
              </w:rPr>
              <w:t>2h</w:t>
            </w:r>
          </w:p>
        </w:tc>
        <w:tc>
          <w:tcPr>
            <w:tcW w:w="156" w:type="pct"/>
            <w:vMerge/>
            <w:shd w:val="clear" w:color="auto" w:fill="DBE5F1"/>
            <w:vAlign w:val="center"/>
          </w:tcPr>
          <w:p w14:paraId="42B14C0E" w14:textId="77777777" w:rsidR="008A1C35" w:rsidRPr="00843ABC" w:rsidRDefault="008A1C35" w:rsidP="00F635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djustRightInd w:val="0"/>
              <w:snapToGrid w:val="0"/>
              <w:spacing w:after="200" w:line="240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</w:tbl>
    <w:p w14:paraId="24FBF626" w14:textId="77777777" w:rsidR="00DE6097" w:rsidRDefault="00DE6097" w:rsidP="00DE6097"/>
    <w:p w14:paraId="3655F8A7" w14:textId="7DECC1DB" w:rsidR="008A1C35" w:rsidRDefault="008A1C35" w:rsidP="008A1C35">
      <w:pPr>
        <w:spacing w:line="240" w:lineRule="auto"/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 35</w:t>
      </w:r>
    </w:p>
    <w:p w14:paraId="4163FD45" w14:textId="77777777" w:rsidR="008A1C35" w:rsidRDefault="008A1C35" w:rsidP="008A1C35">
      <w:pPr>
        <w:spacing w:line="240" w:lineRule="auto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1A1FB442" w14:textId="77777777" w:rsidR="008A1C35" w:rsidRDefault="008A1C35" w:rsidP="008A1C35">
      <w:pPr>
        <w:spacing w:line="240" w:lineRule="auto"/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328057EC" w14:textId="1B30FCEE" w:rsidR="00D72510" w:rsidRDefault="008A1C35" w:rsidP="008A1C35">
      <w:pPr>
        <w:spacing w:line="240" w:lineRule="auto"/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</w:t>
      </w:r>
      <w:r w:rsidR="00D72510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LASSE PRIMA SEZ. G</w:t>
      </w:r>
    </w:p>
    <w:p w14:paraId="00B9C132" w14:textId="77777777" w:rsidR="00D72510" w:rsidRDefault="00D72510" w:rsidP="00D7251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4"/>
        <w:gridCol w:w="4250"/>
        <w:gridCol w:w="1836"/>
        <w:gridCol w:w="2531"/>
        <w:gridCol w:w="3670"/>
        <w:gridCol w:w="1476"/>
        <w:gridCol w:w="497"/>
      </w:tblGrid>
      <w:tr w:rsidR="00814E3B" w:rsidRPr="00C670F6" w14:paraId="340E7D2E" w14:textId="77777777" w:rsidTr="00F6353A">
        <w:trPr>
          <w:trHeight w:val="432"/>
          <w:jc w:val="center"/>
        </w:trPr>
        <w:tc>
          <w:tcPr>
            <w:tcW w:w="462" w:type="pct"/>
            <w:shd w:val="clear" w:color="auto" w:fill="17365D" w:themeFill="text2" w:themeFillShade="BF"/>
            <w:vAlign w:val="center"/>
          </w:tcPr>
          <w:p w14:paraId="36463962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2" w:type="pct"/>
            <w:shd w:val="clear" w:color="auto" w:fill="17365D" w:themeFill="text2" w:themeFillShade="BF"/>
            <w:vAlign w:val="center"/>
          </w:tcPr>
          <w:p w14:paraId="3F14312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04AF7D9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46" w:type="pct"/>
            <w:shd w:val="clear" w:color="auto" w:fill="17365D" w:themeFill="text2" w:themeFillShade="BF"/>
            <w:vAlign w:val="center"/>
          </w:tcPr>
          <w:p w14:paraId="5B72C9F3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196" w:type="pct"/>
            <w:shd w:val="clear" w:color="auto" w:fill="17365D" w:themeFill="text2" w:themeFillShade="BF"/>
            <w:vAlign w:val="center"/>
          </w:tcPr>
          <w:p w14:paraId="5DBA47E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18" w:type="pct"/>
            <w:gridSpan w:val="2"/>
            <w:shd w:val="clear" w:color="auto" w:fill="17365D" w:themeFill="text2" w:themeFillShade="BF"/>
            <w:vAlign w:val="center"/>
          </w:tcPr>
          <w:p w14:paraId="4E65D7A4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814E3B" w:rsidRPr="00C670F6" w14:paraId="2B184378" w14:textId="77777777" w:rsidTr="00F6353A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2AE515F2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Rinforzare </w:t>
            </w:r>
          </w:p>
          <w:p w14:paraId="31879C4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metodo</w:t>
            </w:r>
          </w:p>
          <w:p w14:paraId="3A837F4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2" w:type="pct"/>
          </w:tcPr>
          <w:p w14:paraId="61B689B4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 comprensione del testo </w:t>
            </w:r>
          </w:p>
          <w:p w14:paraId="32CDA01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L’individuazione delle consegne</w:t>
            </w:r>
          </w:p>
          <w:p w14:paraId="1583B38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 sintesi dei contenuti</w:t>
            </w:r>
          </w:p>
          <w:p w14:paraId="788B10B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 mappe concettuali</w:t>
            </w:r>
          </w:p>
        </w:tc>
        <w:tc>
          <w:tcPr>
            <w:tcW w:w="596" w:type="pct"/>
            <w:vMerge w:val="restart"/>
          </w:tcPr>
          <w:p w14:paraId="0A0D320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Classi singole</w:t>
            </w:r>
          </w:p>
          <w:p w14:paraId="3745A9B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Classi parallele </w:t>
            </w:r>
          </w:p>
          <w:p w14:paraId="068B88AD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3207101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54021C6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700761A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</w:t>
            </w:r>
            <w:r>
              <w:rPr>
                <w:rFonts w:ascii="Montserrat" w:hAnsi="Montserrat"/>
                <w:sz w:val="18"/>
                <w:szCs w:val="18"/>
              </w:rPr>
              <w:t>ttura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lavor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su testi</w:t>
            </w:r>
          </w:p>
          <w:p w14:paraId="663AD24F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Costru</w:t>
            </w:r>
            <w:r>
              <w:rPr>
                <w:rFonts w:ascii="Montserrat" w:hAnsi="Montserrat"/>
                <w:sz w:val="18"/>
                <w:szCs w:val="18"/>
              </w:rPr>
              <w:t>zione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utilizz</w:t>
            </w:r>
            <w:r>
              <w:rPr>
                <w:rFonts w:ascii="Montserrat" w:hAnsi="Montserrat"/>
                <w:sz w:val="18"/>
                <w:szCs w:val="18"/>
              </w:rPr>
              <w:t>o 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mappe concettuali</w:t>
            </w:r>
          </w:p>
          <w:p w14:paraId="79A2FDD5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Us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di software dedicati </w:t>
            </w:r>
          </w:p>
          <w:p w14:paraId="7CF0CC1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Studio tra pari</w:t>
            </w:r>
          </w:p>
        </w:tc>
        <w:tc>
          <w:tcPr>
            <w:tcW w:w="362" w:type="pct"/>
            <w:vAlign w:val="center"/>
          </w:tcPr>
          <w:p w14:paraId="3CD3586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12F3B94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11h</w:t>
            </w:r>
          </w:p>
        </w:tc>
      </w:tr>
      <w:tr w:rsidR="00814E3B" w:rsidRPr="00C670F6" w14:paraId="346FF383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5CE1288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44DCF6B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6BF1E0B6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3946873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>
              <w:rPr>
                <w:rFonts w:ascii="Montserrat" w:hAnsi="Montserrat"/>
                <w:sz w:val="18"/>
                <w:szCs w:val="18"/>
              </w:rPr>
              <w:t xml:space="preserve">in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</w:p>
        </w:tc>
        <w:tc>
          <w:tcPr>
            <w:tcW w:w="1196" w:type="pct"/>
          </w:tcPr>
          <w:p w14:paraId="61BE7F2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642004A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3B5E870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6F290350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45DDB0BF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64D2662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Didattica orientativa</w:t>
            </w:r>
            <w:r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596" w:type="pct"/>
            <w:vMerge/>
          </w:tcPr>
          <w:p w14:paraId="76A5CD0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51B807E5" w14:textId="77777777" w:rsidR="00814E3B" w:rsidRPr="00020699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>
              <w:rPr>
                <w:rFonts w:ascii="Montserrat" w:hAnsi="Montserrat"/>
                <w:sz w:val="18"/>
                <w:szCs w:val="18"/>
              </w:rPr>
              <w:t>di discipline economiche-giuridiche e matematica</w:t>
            </w:r>
          </w:p>
          <w:p w14:paraId="1C13C16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3CF00EE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A</w:t>
            </w:r>
            <w:r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362" w:type="pct"/>
            <w:vAlign w:val="center"/>
          </w:tcPr>
          <w:p w14:paraId="6079408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26ADA894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43FB75B0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1371143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2" w:type="pct"/>
          </w:tcPr>
          <w:p w14:paraId="74206680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="CIDFont+F5"/>
                <w:sz w:val="18"/>
                <w:szCs w:val="18"/>
              </w:rPr>
            </w:pPr>
            <w:r w:rsidRPr="00020699">
              <w:rPr>
                <w:rFonts w:ascii="Montserrat" w:hAnsi="Montserrat" w:cs="CIDFont+F5"/>
                <w:sz w:val="18"/>
                <w:szCs w:val="18"/>
              </w:rPr>
              <w:t xml:space="preserve">Sviluppo e rinforzo </w:t>
            </w:r>
          </w:p>
          <w:p w14:paraId="1A09406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IDFont+F5"/>
                <w:sz w:val="18"/>
                <w:szCs w:val="18"/>
              </w:rPr>
              <w:t>delle competenze classiche e umanistiche</w:t>
            </w:r>
          </w:p>
        </w:tc>
        <w:tc>
          <w:tcPr>
            <w:tcW w:w="596" w:type="pct"/>
            <w:vMerge/>
          </w:tcPr>
          <w:p w14:paraId="6FF770B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</w:tcPr>
          <w:p w14:paraId="02AC5ED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</w:tc>
        <w:tc>
          <w:tcPr>
            <w:tcW w:w="1196" w:type="pct"/>
          </w:tcPr>
          <w:p w14:paraId="29BF650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La notte del liceo classico</w:t>
            </w:r>
          </w:p>
        </w:tc>
        <w:tc>
          <w:tcPr>
            <w:tcW w:w="362" w:type="pct"/>
            <w:vAlign w:val="center"/>
          </w:tcPr>
          <w:p w14:paraId="2E9482B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2683D1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0C263B68" w14:textId="77777777" w:rsidTr="00F6353A">
        <w:trPr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20DEC9D7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1DF1FBF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sul senso di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responsabilità</w:t>
            </w:r>
          </w:p>
        </w:tc>
        <w:tc>
          <w:tcPr>
            <w:tcW w:w="1382" w:type="pct"/>
          </w:tcPr>
          <w:p w14:paraId="675C4224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Il Regolamento d’Istituto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5962523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  <w:vMerge w:val="restart"/>
          </w:tcPr>
          <w:p w14:paraId="2BF9F555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di Educazione civica</w:t>
            </w:r>
          </w:p>
        </w:tc>
        <w:tc>
          <w:tcPr>
            <w:tcW w:w="1196" w:type="pct"/>
          </w:tcPr>
          <w:p w14:paraId="2F458B6E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Lettura e commento dei documenti della scuola con proposte </w:t>
            </w:r>
          </w:p>
          <w:p w14:paraId="1A02D4B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79A7AE45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30D590F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814E3B" w:rsidRPr="00C670F6" w14:paraId="55C920C6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31C1ADB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6E313FE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Laboratori sulle scelte</w:t>
            </w:r>
          </w:p>
          <w:p w14:paraId="726CA01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Imparare a chiedere aiuto</w:t>
            </w:r>
          </w:p>
        </w:tc>
        <w:tc>
          <w:tcPr>
            <w:tcW w:w="596" w:type="pct"/>
            <w:vMerge/>
          </w:tcPr>
          <w:p w14:paraId="4C47384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14:paraId="6347ABA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pct"/>
          </w:tcPr>
          <w:p w14:paraId="4F90082B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Esercitazioni per 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mparare a valutare le conseguenze delle scelte fatte </w:t>
            </w:r>
          </w:p>
          <w:p w14:paraId="63963ACD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155ABAD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54BF9BC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0ADDFF97" w14:textId="77777777" w:rsidTr="00F6353A">
        <w:trPr>
          <w:trHeight w:val="28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1FFB3E33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048DDE15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518D7DE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2" w:type="pct"/>
          </w:tcPr>
          <w:p w14:paraId="3C24028D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Biografia formativa</w:t>
            </w:r>
          </w:p>
        </w:tc>
        <w:tc>
          <w:tcPr>
            <w:tcW w:w="596" w:type="pct"/>
          </w:tcPr>
          <w:p w14:paraId="4C82A9D2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6" w:type="pct"/>
          </w:tcPr>
          <w:p w14:paraId="4BB9CBE2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196" w:type="pct"/>
          </w:tcPr>
          <w:p w14:paraId="31CF7AD7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Colloquio di gruppo e stesura </w:t>
            </w:r>
          </w:p>
          <w:p w14:paraId="7FA8467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75A55F6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644A20ED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18h</w:t>
            </w:r>
          </w:p>
        </w:tc>
      </w:tr>
      <w:tr w:rsidR="00814E3B" w:rsidRPr="00C670F6" w14:paraId="729B6201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01A2EF05" w14:textId="77777777" w:rsidR="00814E3B" w:rsidRPr="00C670F6" w:rsidRDefault="00814E3B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62B837E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Lezioni congiunte con le classi del triennio</w:t>
            </w:r>
          </w:p>
        </w:tc>
        <w:tc>
          <w:tcPr>
            <w:tcW w:w="596" w:type="pct"/>
          </w:tcPr>
          <w:p w14:paraId="504595C0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</w:t>
            </w:r>
          </w:p>
          <w:p w14:paraId="188EBD3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indirizzo</w:t>
            </w:r>
          </w:p>
        </w:tc>
        <w:tc>
          <w:tcPr>
            <w:tcW w:w="846" w:type="pct"/>
          </w:tcPr>
          <w:p w14:paraId="36FDD85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e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tp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del triennio</w:t>
            </w:r>
          </w:p>
        </w:tc>
        <w:tc>
          <w:tcPr>
            <w:tcW w:w="1196" w:type="pct"/>
          </w:tcPr>
          <w:p w14:paraId="4361A15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1377DD6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78766F5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462A5468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4E0BC01E" w14:textId="77777777" w:rsidR="00814E3B" w:rsidRPr="00C670F6" w:rsidRDefault="00814E3B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33D60D33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Eventi con esperti esterni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  <w:p w14:paraId="35C53040" w14:textId="77777777" w:rsidR="00814E3B" w:rsidRPr="00DE6097" w:rsidRDefault="00814E3B" w:rsidP="00814E3B">
            <w:pPr>
              <w:pStyle w:val="Paragrafoelenco"/>
              <w:numPr>
                <w:ilvl w:val="0"/>
                <w:numId w:val="4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Prevenzione alle dipendenze: alcolismo, droga, tabagismo e uso dei dispositivi informatici</w:t>
            </w:r>
          </w:p>
          <w:p w14:paraId="68D8CF1B" w14:textId="77777777" w:rsidR="00814E3B" w:rsidRPr="00DE6097" w:rsidRDefault="00814E3B" w:rsidP="00814E3B">
            <w:pPr>
              <w:pStyle w:val="Paragrafoelenco"/>
              <w:numPr>
                <w:ilvl w:val="0"/>
                <w:numId w:val="43"/>
              </w:numPr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Fondazione Corriere della sera</w:t>
            </w:r>
          </w:p>
          <w:p w14:paraId="608E2010" w14:textId="77777777" w:rsidR="00814E3B" w:rsidRPr="00DE6097" w:rsidRDefault="00814E3B" w:rsidP="00814E3B">
            <w:pPr>
              <w:pStyle w:val="Paragrafoelenco"/>
              <w:numPr>
                <w:ilvl w:val="0"/>
                <w:numId w:val="43"/>
              </w:numPr>
            </w:pPr>
            <w:r w:rsidRPr="00DE6097">
              <w:rPr>
                <w:rFonts w:ascii="Montserrat" w:hAnsi="Montserrat"/>
                <w:sz w:val="18"/>
                <w:szCs w:val="18"/>
              </w:rPr>
              <w:t>Libriamoci</w:t>
            </w:r>
          </w:p>
          <w:p w14:paraId="4770FD2C" w14:textId="77777777" w:rsidR="00814E3B" w:rsidRPr="00F75874" w:rsidRDefault="00814E3B" w:rsidP="00814E3B">
            <w:pPr>
              <w:pStyle w:val="Paragrafoelenco"/>
              <w:numPr>
                <w:ilvl w:val="0"/>
                <w:numId w:val="43"/>
              </w:numPr>
            </w:pPr>
            <w:r>
              <w:rPr>
                <w:rFonts w:ascii="Montserrat" w:hAnsi="Montserrat"/>
                <w:sz w:val="18"/>
                <w:szCs w:val="18"/>
              </w:rPr>
              <w:t>Intelligenza Artificiale: come funziona e che impatto ha sulle nostre vite?</w:t>
            </w:r>
          </w:p>
          <w:p w14:paraId="54AD6862" w14:textId="77777777" w:rsidR="00814E3B" w:rsidRPr="00DE6097" w:rsidRDefault="00814E3B" w:rsidP="00814E3B">
            <w:pPr>
              <w:pStyle w:val="Paragrafoelenco"/>
              <w:numPr>
                <w:ilvl w:val="0"/>
                <w:numId w:val="43"/>
              </w:numPr>
            </w:pPr>
            <w:r>
              <w:rPr>
                <w:rFonts w:ascii="Montserrat" w:hAnsi="Montserrat"/>
                <w:sz w:val="18"/>
                <w:szCs w:val="18"/>
              </w:rPr>
              <w:t>“Educazione alla sessualità e all’affettività”</w:t>
            </w:r>
          </w:p>
        </w:tc>
        <w:tc>
          <w:tcPr>
            <w:tcW w:w="596" w:type="pct"/>
          </w:tcPr>
          <w:p w14:paraId="1B8A6AE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283481C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Palestra </w:t>
            </w:r>
          </w:p>
          <w:p w14:paraId="01628E6D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>Aula magna</w:t>
            </w:r>
          </w:p>
        </w:tc>
        <w:tc>
          <w:tcPr>
            <w:tcW w:w="846" w:type="pct"/>
          </w:tcPr>
          <w:p w14:paraId="3CFE9FC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Autori di libri e pubblicazioni </w:t>
            </w:r>
          </w:p>
          <w:p w14:paraId="0F434C6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Personaggi “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motivatori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>”</w:t>
            </w:r>
          </w:p>
          <w:p w14:paraId="23D73E46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Istruttori professionisti</w:t>
            </w:r>
          </w:p>
          <w:p w14:paraId="137CCD03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sui temi della salute</w:t>
            </w:r>
          </w:p>
        </w:tc>
        <w:tc>
          <w:tcPr>
            <w:tcW w:w="1196" w:type="pct"/>
          </w:tcPr>
          <w:p w14:paraId="35D1ADCE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Dimostrazioni sportive </w:t>
            </w:r>
          </w:p>
          <w:p w14:paraId="480576C7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14AA79F3" w14:textId="77777777" w:rsidR="00814E3B" w:rsidRPr="003561F1" w:rsidRDefault="00814E3B" w:rsidP="00814E3B">
            <w:pPr>
              <w:pStyle w:val="Paragrafoelenco"/>
              <w:widowControl w:val="0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3561F1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6B1527F5" w14:textId="77777777" w:rsidR="00814E3B" w:rsidRDefault="00814E3B" w:rsidP="00814E3B">
            <w:pPr>
              <w:pStyle w:val="Paragrafoelenco"/>
              <w:widowControl w:val="0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561F1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25AAC330" w14:textId="77777777" w:rsidR="00814E3B" w:rsidRDefault="00814E3B" w:rsidP="00814E3B">
            <w:pPr>
              <w:pStyle w:val="Paragrafoelenco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230ED28B" w14:textId="77777777" w:rsidR="00814E3B" w:rsidRDefault="00814E3B" w:rsidP="00814E3B">
            <w:pPr>
              <w:pStyle w:val="Paragrafoelenco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0AAFEAA0" w14:textId="77777777" w:rsidR="00814E3B" w:rsidRPr="00DE6097" w:rsidRDefault="00814E3B" w:rsidP="00814E3B">
            <w:pPr>
              <w:pStyle w:val="Paragrafoelenco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19C8C495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771BA11A" w14:textId="77777777" w:rsidTr="00F6353A">
        <w:trPr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60F4F02C" w14:textId="77777777" w:rsidR="00814E3B" w:rsidRPr="00C670F6" w:rsidRDefault="00814E3B" w:rsidP="00F6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2FAEB262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5BFE30BE" w14:textId="77777777" w:rsidR="00814E3B" w:rsidRPr="00DE6097" w:rsidRDefault="00814E3B" w:rsidP="00814E3B">
            <w:pPr>
              <w:pStyle w:val="Paragrafoelenco"/>
              <w:numPr>
                <w:ilvl w:val="0"/>
                <w:numId w:val="4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41A0CC61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50CD798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Cinema</w:t>
            </w:r>
          </w:p>
        </w:tc>
        <w:tc>
          <w:tcPr>
            <w:tcW w:w="846" w:type="pct"/>
          </w:tcPr>
          <w:p w14:paraId="75BC3D81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1907BA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196" w:type="pct"/>
          </w:tcPr>
          <w:p w14:paraId="2EE5281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(teatro, sport, fotografia, video-editing, uso </w:t>
            </w:r>
            <w:r>
              <w:rPr>
                <w:rFonts w:ascii="Montserrat" w:hAnsi="Montserrat"/>
                <w:sz w:val="18"/>
                <w:szCs w:val="18"/>
              </w:rPr>
              <w:t>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dron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>, volontariato ecc.)</w:t>
            </w:r>
          </w:p>
          <w:p w14:paraId="283EB89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093C5D57" w14:textId="77777777" w:rsidR="00814E3B" w:rsidRPr="00DE6097" w:rsidRDefault="00814E3B" w:rsidP="00814E3B">
            <w:pPr>
              <w:pStyle w:val="Paragrafoelenco"/>
              <w:numPr>
                <w:ilvl w:val="0"/>
                <w:numId w:val="47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6BD575F8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14E3B" w:rsidRPr="00C670F6" w14:paraId="65EF9E0D" w14:textId="77777777" w:rsidTr="00F6353A">
        <w:trPr>
          <w:trHeight w:val="873"/>
          <w:jc w:val="center"/>
        </w:trPr>
        <w:tc>
          <w:tcPr>
            <w:tcW w:w="462" w:type="pct"/>
            <w:vMerge w:val="restart"/>
            <w:shd w:val="clear" w:color="auto" w:fill="DBE5F1" w:themeFill="accent1" w:themeFillTint="33"/>
          </w:tcPr>
          <w:p w14:paraId="7A0065F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Conoscere</w:t>
            </w:r>
          </w:p>
          <w:p w14:paraId="7C53C65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2" w:type="pct"/>
          </w:tcPr>
          <w:p w14:paraId="34EDA258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1B79EB9A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2F50406C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34C44208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Monumenti </w:t>
            </w:r>
          </w:p>
          <w:p w14:paraId="6825FBBB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14371213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Aziende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di settore</w:t>
            </w:r>
          </w:p>
          <w:p w14:paraId="1FBD0DEA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Impianti sportivi</w:t>
            </w:r>
          </w:p>
        </w:tc>
        <w:tc>
          <w:tcPr>
            <w:tcW w:w="846" w:type="pct"/>
          </w:tcPr>
          <w:p w14:paraId="32CB8786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51AFE64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Referenti delle strutture coinvolte</w:t>
            </w:r>
          </w:p>
        </w:tc>
        <w:tc>
          <w:tcPr>
            <w:tcW w:w="1196" w:type="pct"/>
          </w:tcPr>
          <w:p w14:paraId="379E0C95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Individuazione dei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45558A3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7DA36060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shd w:val="clear" w:color="auto" w:fill="DBE5F1" w:themeFill="accent1" w:themeFillTint="33"/>
            <w:vAlign w:val="center"/>
          </w:tcPr>
          <w:p w14:paraId="7FB53643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814E3B" w:rsidRPr="00C670F6" w14:paraId="1DFE7EB2" w14:textId="77777777" w:rsidTr="00F6353A">
        <w:trPr>
          <w:trHeight w:val="428"/>
          <w:jc w:val="center"/>
        </w:trPr>
        <w:tc>
          <w:tcPr>
            <w:tcW w:w="462" w:type="pct"/>
            <w:vMerge/>
            <w:shd w:val="clear" w:color="auto" w:fill="DBE5F1" w:themeFill="accent1" w:themeFillTint="33"/>
          </w:tcPr>
          <w:p w14:paraId="348F4059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2" w:type="pct"/>
          </w:tcPr>
          <w:p w14:paraId="76A4782F" w14:textId="77777777" w:rsidR="00814E3B" w:rsidRPr="00C670F6" w:rsidRDefault="00814E3B" w:rsidP="00F6353A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400EC0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</w:tc>
        <w:tc>
          <w:tcPr>
            <w:tcW w:w="596" w:type="pct"/>
          </w:tcPr>
          <w:p w14:paraId="1EA3ABD2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46" w:type="pct"/>
          </w:tcPr>
          <w:p w14:paraId="08035DCD" w14:textId="77777777" w:rsidR="00814E3B" w:rsidRPr="004D3C68" w:rsidRDefault="00814E3B" w:rsidP="00F6353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4323208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196" w:type="pct"/>
          </w:tcPr>
          <w:p w14:paraId="14B604FF" w14:textId="77777777" w:rsidR="00814E3B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62" w:type="pct"/>
          </w:tcPr>
          <w:p w14:paraId="25EA64EF" w14:textId="77777777" w:rsidR="00814E3B" w:rsidRPr="00C670F6" w:rsidRDefault="00814E3B" w:rsidP="00F6353A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56" w:type="pct"/>
            <w:vMerge/>
            <w:shd w:val="clear" w:color="auto" w:fill="DBE5F1" w:themeFill="accent1" w:themeFillTint="33"/>
            <w:vAlign w:val="center"/>
          </w:tcPr>
          <w:p w14:paraId="2C2EE471" w14:textId="77777777" w:rsidR="00814E3B" w:rsidRPr="00C670F6" w:rsidRDefault="00814E3B" w:rsidP="00F6353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46A5D9EB" w14:textId="13FB2086" w:rsidR="00D72510" w:rsidRDefault="004D6911" w:rsidP="00D72510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 33</w:t>
      </w:r>
    </w:p>
    <w:p w14:paraId="474F3C9E" w14:textId="77777777" w:rsidR="00814E3B" w:rsidRDefault="00814E3B" w:rsidP="00D7251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45D55DF4" w14:textId="77777777" w:rsidR="00814E3B" w:rsidRDefault="00814E3B" w:rsidP="00D7251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5BBCEB31" w14:textId="668F1E73" w:rsidR="00D72510" w:rsidRDefault="00D72510" w:rsidP="00D7251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PRIMA SEZ. E</w:t>
      </w:r>
    </w:p>
    <w:p w14:paraId="79979E6C" w14:textId="77777777" w:rsidR="00D72510" w:rsidRDefault="00D72510" w:rsidP="00D7251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0"/>
        <w:gridCol w:w="4247"/>
        <w:gridCol w:w="1836"/>
        <w:gridCol w:w="2540"/>
        <w:gridCol w:w="3668"/>
        <w:gridCol w:w="1476"/>
        <w:gridCol w:w="497"/>
      </w:tblGrid>
      <w:tr w:rsidR="00D72510" w:rsidRPr="00C670F6" w14:paraId="33127686" w14:textId="77777777" w:rsidTr="00D72510">
        <w:trPr>
          <w:trHeight w:val="432"/>
          <w:jc w:val="center"/>
        </w:trPr>
        <w:tc>
          <w:tcPr>
            <w:tcW w:w="461" w:type="pct"/>
            <w:shd w:val="clear" w:color="auto" w:fill="17365D" w:themeFill="text2" w:themeFillShade="BF"/>
            <w:vAlign w:val="center"/>
          </w:tcPr>
          <w:p w14:paraId="48A59D7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1" w:type="pct"/>
            <w:shd w:val="clear" w:color="auto" w:fill="17365D" w:themeFill="text2" w:themeFillShade="BF"/>
            <w:vAlign w:val="center"/>
          </w:tcPr>
          <w:p w14:paraId="14964DA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652E93D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44" w:type="pct"/>
            <w:shd w:val="clear" w:color="auto" w:fill="17365D" w:themeFill="text2" w:themeFillShade="BF"/>
            <w:vAlign w:val="center"/>
          </w:tcPr>
          <w:p w14:paraId="46EB004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195" w:type="pct"/>
            <w:shd w:val="clear" w:color="auto" w:fill="17365D" w:themeFill="text2" w:themeFillShade="BF"/>
            <w:vAlign w:val="center"/>
          </w:tcPr>
          <w:p w14:paraId="4076040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23" w:type="pct"/>
            <w:gridSpan w:val="2"/>
            <w:shd w:val="clear" w:color="auto" w:fill="17365D" w:themeFill="text2" w:themeFillShade="BF"/>
            <w:vAlign w:val="center"/>
          </w:tcPr>
          <w:p w14:paraId="0A85336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D72510" w:rsidRPr="00C670F6" w14:paraId="7E009E81" w14:textId="77777777" w:rsidTr="00D72510">
        <w:trPr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6659C6A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Rinforzare </w:t>
            </w:r>
          </w:p>
          <w:p w14:paraId="1D27A61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metodo</w:t>
            </w:r>
          </w:p>
          <w:p w14:paraId="151B0ED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1" w:type="pct"/>
          </w:tcPr>
          <w:p w14:paraId="4A14B26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 comprensione del testo </w:t>
            </w:r>
          </w:p>
          <w:p w14:paraId="170C2B8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L’individuazione delle consegne</w:t>
            </w:r>
          </w:p>
          <w:p w14:paraId="48ED956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 sintesi dei contenuti</w:t>
            </w:r>
          </w:p>
          <w:p w14:paraId="5D8A852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 mappe concettuali</w:t>
            </w:r>
          </w:p>
        </w:tc>
        <w:tc>
          <w:tcPr>
            <w:tcW w:w="596" w:type="pct"/>
            <w:vMerge w:val="restart"/>
          </w:tcPr>
          <w:p w14:paraId="26244F5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Classi singole</w:t>
            </w:r>
          </w:p>
          <w:p w14:paraId="5A0397D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Classi parallele </w:t>
            </w:r>
          </w:p>
          <w:p w14:paraId="56E4DC8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24ED4DE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3ED2AAD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5" w:type="pct"/>
          </w:tcPr>
          <w:p w14:paraId="32F04FE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</w:t>
            </w:r>
            <w:r>
              <w:rPr>
                <w:rFonts w:ascii="Montserrat" w:hAnsi="Montserrat"/>
                <w:sz w:val="18"/>
                <w:szCs w:val="18"/>
              </w:rPr>
              <w:t>ttura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lavor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su testi</w:t>
            </w:r>
          </w:p>
          <w:p w14:paraId="4836E07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Costru</w:t>
            </w:r>
            <w:r>
              <w:rPr>
                <w:rFonts w:ascii="Montserrat" w:hAnsi="Montserrat"/>
                <w:sz w:val="18"/>
                <w:szCs w:val="18"/>
              </w:rPr>
              <w:t>zione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utilizz</w:t>
            </w:r>
            <w:r>
              <w:rPr>
                <w:rFonts w:ascii="Montserrat" w:hAnsi="Montserrat"/>
                <w:sz w:val="18"/>
                <w:szCs w:val="18"/>
              </w:rPr>
              <w:t>o 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mappe concettuali</w:t>
            </w:r>
          </w:p>
          <w:p w14:paraId="7C4DCC8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Us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di software dedicati </w:t>
            </w:r>
          </w:p>
          <w:p w14:paraId="4FAC6A0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Studio tra pari</w:t>
            </w:r>
          </w:p>
        </w:tc>
        <w:tc>
          <w:tcPr>
            <w:tcW w:w="362" w:type="pct"/>
            <w:vAlign w:val="center"/>
          </w:tcPr>
          <w:p w14:paraId="246D5D4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29F22A4" w14:textId="58A008CC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4h</w:t>
            </w:r>
          </w:p>
        </w:tc>
      </w:tr>
      <w:tr w:rsidR="00D72510" w:rsidRPr="00C670F6" w14:paraId="70419C15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78CDAC2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0552469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406AAA0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570AB27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>
              <w:rPr>
                <w:rFonts w:ascii="Montserrat" w:hAnsi="Montserrat"/>
                <w:sz w:val="18"/>
                <w:szCs w:val="18"/>
              </w:rPr>
              <w:t xml:space="preserve">in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</w:p>
        </w:tc>
        <w:tc>
          <w:tcPr>
            <w:tcW w:w="1195" w:type="pct"/>
          </w:tcPr>
          <w:p w14:paraId="506CDE0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7B8EED9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53C958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55AD1039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200DC06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4A99E85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Didattica orientativa</w:t>
            </w:r>
            <w:r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596" w:type="pct"/>
            <w:vMerge/>
          </w:tcPr>
          <w:p w14:paraId="0D72ED5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765DEC05" w14:textId="7A598798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>
              <w:rPr>
                <w:rFonts w:ascii="Montserrat" w:hAnsi="Montserrat"/>
                <w:sz w:val="18"/>
                <w:szCs w:val="18"/>
              </w:rPr>
              <w:t>di discipline economiche-giuridiche e matematica</w:t>
            </w:r>
          </w:p>
        </w:tc>
        <w:tc>
          <w:tcPr>
            <w:tcW w:w="1195" w:type="pct"/>
          </w:tcPr>
          <w:p w14:paraId="0C346CB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A</w:t>
            </w:r>
            <w:r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362" w:type="pct"/>
            <w:vAlign w:val="center"/>
          </w:tcPr>
          <w:p w14:paraId="523C37F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B3B1BF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47F47E0F" w14:textId="77777777" w:rsidTr="00D72510">
        <w:trPr>
          <w:trHeight w:val="541"/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6B5442C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0E73C206" w14:textId="0E0E3ABF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Sviluppo e rinforzo delle competenze linguistiche</w:t>
            </w:r>
          </w:p>
        </w:tc>
        <w:tc>
          <w:tcPr>
            <w:tcW w:w="596" w:type="pct"/>
            <w:vMerge/>
          </w:tcPr>
          <w:p w14:paraId="09E728D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6D76ABA4" w14:textId="77777777" w:rsidR="00D72510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417611C" w14:textId="7CA3AAD6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195" w:type="pct"/>
          </w:tcPr>
          <w:p w14:paraId="0FF512D7" w14:textId="2F6C9B71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Partecipazione al teatro in lingua</w:t>
            </w:r>
          </w:p>
        </w:tc>
        <w:tc>
          <w:tcPr>
            <w:tcW w:w="362" w:type="pct"/>
          </w:tcPr>
          <w:p w14:paraId="47E08744" w14:textId="1E8B4142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BB2084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6DED1848" w14:textId="77777777" w:rsidTr="00D72510">
        <w:trPr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0994DF5E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2F49CB6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sul senso di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responsabilità</w:t>
            </w:r>
          </w:p>
        </w:tc>
        <w:tc>
          <w:tcPr>
            <w:tcW w:w="1381" w:type="pct"/>
          </w:tcPr>
          <w:p w14:paraId="3D0DE9D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Il Regolamento d’Istituto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59D1B83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4" w:type="pct"/>
            <w:vMerge w:val="restart"/>
          </w:tcPr>
          <w:p w14:paraId="5D96377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di Educazione civica</w:t>
            </w:r>
          </w:p>
        </w:tc>
        <w:tc>
          <w:tcPr>
            <w:tcW w:w="1195" w:type="pct"/>
          </w:tcPr>
          <w:p w14:paraId="66DB476B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Lettura e commento dei documenti della scuola con proposte </w:t>
            </w:r>
          </w:p>
          <w:p w14:paraId="054FB6A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5E1E016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402887C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72510" w:rsidRPr="00C670F6" w14:paraId="7A0FA743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3BC9773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3AEE888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Laboratori sulle scelte</w:t>
            </w:r>
          </w:p>
          <w:p w14:paraId="6BF7F12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Imparare a chiedere aiuto</w:t>
            </w:r>
          </w:p>
        </w:tc>
        <w:tc>
          <w:tcPr>
            <w:tcW w:w="596" w:type="pct"/>
            <w:vMerge/>
          </w:tcPr>
          <w:p w14:paraId="21EACCF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  <w:vMerge/>
          </w:tcPr>
          <w:p w14:paraId="47C6064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5" w:type="pct"/>
          </w:tcPr>
          <w:p w14:paraId="12ECD1BB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Esercitazioni per 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mparare a valutare le conseguenze delle scelte fatte </w:t>
            </w:r>
          </w:p>
          <w:p w14:paraId="22369BE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24086DE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26DD19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0E071E99" w14:textId="77777777" w:rsidTr="00D72510">
        <w:trPr>
          <w:trHeight w:val="283"/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4590A1C3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589A8962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3B9562B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1" w:type="pct"/>
          </w:tcPr>
          <w:p w14:paraId="6CFA13A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Biografia formativa</w:t>
            </w:r>
          </w:p>
        </w:tc>
        <w:tc>
          <w:tcPr>
            <w:tcW w:w="596" w:type="pct"/>
          </w:tcPr>
          <w:p w14:paraId="50D1A8F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4" w:type="pct"/>
          </w:tcPr>
          <w:p w14:paraId="164BF2C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195" w:type="pct"/>
          </w:tcPr>
          <w:p w14:paraId="7AACCCF2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Colloquio di gruppo e stesura </w:t>
            </w:r>
          </w:p>
          <w:p w14:paraId="523F634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64CFEB3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77F69B6" w14:textId="239AF37B" w:rsidR="00D72510" w:rsidRPr="00C670F6" w:rsidRDefault="004D6911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16</w:t>
            </w:r>
            <w:r w:rsidR="00D72510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D72510" w:rsidRPr="00C670F6" w14:paraId="4A90EEC9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422D7EE4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6669CA3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Lezioni congiunte con le classi del triennio</w:t>
            </w:r>
          </w:p>
        </w:tc>
        <w:tc>
          <w:tcPr>
            <w:tcW w:w="596" w:type="pct"/>
          </w:tcPr>
          <w:p w14:paraId="037F9493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</w:t>
            </w:r>
          </w:p>
          <w:p w14:paraId="507370C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indirizzo</w:t>
            </w:r>
          </w:p>
        </w:tc>
        <w:tc>
          <w:tcPr>
            <w:tcW w:w="844" w:type="pct"/>
          </w:tcPr>
          <w:p w14:paraId="77BAE7B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e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tp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del triennio</w:t>
            </w:r>
          </w:p>
        </w:tc>
        <w:tc>
          <w:tcPr>
            <w:tcW w:w="1195" w:type="pct"/>
          </w:tcPr>
          <w:p w14:paraId="5858851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56F697F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D3021E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46B8F208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35256F62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82EDEAF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Eventi con esperti esterni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  <w:p w14:paraId="3921E8D8" w14:textId="77777777" w:rsidR="00D72510" w:rsidRPr="00DE6097" w:rsidRDefault="00D72510" w:rsidP="00D72510">
            <w:pPr>
              <w:pStyle w:val="Paragrafoelenco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Prevenzione alle dipendenze: alcolismo, droga, tabagismo e uso dei dispositivi informatici</w:t>
            </w:r>
          </w:p>
          <w:p w14:paraId="64EE7750" w14:textId="77777777" w:rsidR="00D72510" w:rsidRPr="00DE6097" w:rsidRDefault="00D72510" w:rsidP="00D72510">
            <w:pPr>
              <w:pStyle w:val="Paragrafoelenco"/>
              <w:numPr>
                <w:ilvl w:val="0"/>
                <w:numId w:val="34"/>
              </w:numPr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Fondazione Corriere della sera</w:t>
            </w:r>
          </w:p>
          <w:p w14:paraId="2B6437E4" w14:textId="77777777" w:rsidR="00D72510" w:rsidRPr="00DE6097" w:rsidRDefault="00D72510" w:rsidP="00D72510">
            <w:pPr>
              <w:pStyle w:val="Paragrafoelenco"/>
              <w:numPr>
                <w:ilvl w:val="0"/>
                <w:numId w:val="34"/>
              </w:numPr>
            </w:pPr>
            <w:r w:rsidRPr="00DE6097">
              <w:rPr>
                <w:rFonts w:ascii="Montserrat" w:hAnsi="Montserrat"/>
                <w:sz w:val="18"/>
                <w:szCs w:val="18"/>
              </w:rPr>
              <w:t>Libriamoci</w:t>
            </w:r>
          </w:p>
          <w:p w14:paraId="3EC0FB06" w14:textId="77777777" w:rsidR="00D72510" w:rsidRPr="00DE6097" w:rsidRDefault="00D72510" w:rsidP="00D72510">
            <w:pPr>
              <w:pStyle w:val="Paragrafoelenco"/>
              <w:numPr>
                <w:ilvl w:val="0"/>
                <w:numId w:val="34"/>
              </w:numPr>
            </w:pPr>
            <w:r>
              <w:rPr>
                <w:rFonts w:ascii="Montserrat" w:hAnsi="Montserrat"/>
                <w:sz w:val="18"/>
                <w:szCs w:val="18"/>
              </w:rPr>
              <w:t>Intelligenza Artificiale: come funziona e che impatto ha sulle nostre vite?</w:t>
            </w:r>
          </w:p>
        </w:tc>
        <w:tc>
          <w:tcPr>
            <w:tcW w:w="596" w:type="pct"/>
          </w:tcPr>
          <w:p w14:paraId="0C6ADCD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7AA5E3E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Palestra </w:t>
            </w:r>
          </w:p>
          <w:p w14:paraId="4925655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>Aula magna</w:t>
            </w:r>
          </w:p>
        </w:tc>
        <w:tc>
          <w:tcPr>
            <w:tcW w:w="844" w:type="pct"/>
          </w:tcPr>
          <w:p w14:paraId="3AAEAD9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Autori di libri e pubblicazioni </w:t>
            </w:r>
          </w:p>
          <w:p w14:paraId="5A45C5D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Personaggi “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motivatori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>”</w:t>
            </w:r>
          </w:p>
          <w:p w14:paraId="41C43A2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Istruttori professionisti</w:t>
            </w:r>
          </w:p>
          <w:p w14:paraId="1FF7AA9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sui temi della salute</w:t>
            </w:r>
          </w:p>
        </w:tc>
        <w:tc>
          <w:tcPr>
            <w:tcW w:w="1195" w:type="pct"/>
          </w:tcPr>
          <w:p w14:paraId="7B58DE3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Dimostrazioni sportive </w:t>
            </w:r>
          </w:p>
          <w:p w14:paraId="1B52B38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4EBD6B0D" w14:textId="77777777" w:rsidR="00D72510" w:rsidRPr="003561F1" w:rsidRDefault="00D72510" w:rsidP="00D72510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3561F1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53C0AFFB" w14:textId="77777777" w:rsidR="00D72510" w:rsidRDefault="00D72510" w:rsidP="00D72510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561F1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222C1D5B" w14:textId="77777777" w:rsidR="00D72510" w:rsidRDefault="00D72510" w:rsidP="00D72510">
            <w:pPr>
              <w:pStyle w:val="Paragrafoelenco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116EF87D" w14:textId="77777777" w:rsidR="00D72510" w:rsidRPr="00DE6097" w:rsidRDefault="00D72510" w:rsidP="00D72510">
            <w:pPr>
              <w:pStyle w:val="Paragrafoelenco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93F916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09AA1F48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4029F4CC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4A1126C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524C8AAE" w14:textId="77777777" w:rsidR="00D72510" w:rsidRPr="00DE6097" w:rsidRDefault="00D72510" w:rsidP="00D72510">
            <w:pPr>
              <w:pStyle w:val="Paragrafoelenco"/>
              <w:numPr>
                <w:ilvl w:val="0"/>
                <w:numId w:val="3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5D71200F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57E7BA0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Cinema</w:t>
            </w:r>
          </w:p>
        </w:tc>
        <w:tc>
          <w:tcPr>
            <w:tcW w:w="844" w:type="pct"/>
          </w:tcPr>
          <w:p w14:paraId="6FD8DC42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6D86CCE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195" w:type="pct"/>
          </w:tcPr>
          <w:p w14:paraId="676ECC2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(teatro, sport, fotografia, video-editing, uso </w:t>
            </w:r>
            <w:r>
              <w:rPr>
                <w:rFonts w:ascii="Montserrat" w:hAnsi="Montserrat"/>
                <w:sz w:val="18"/>
                <w:szCs w:val="18"/>
              </w:rPr>
              <w:t>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dron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>, volontariato ecc.)</w:t>
            </w:r>
          </w:p>
          <w:p w14:paraId="209AA3C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6788BD56" w14:textId="77777777" w:rsidR="00D72510" w:rsidRPr="00DE6097" w:rsidRDefault="00D72510" w:rsidP="00D72510">
            <w:pPr>
              <w:pStyle w:val="Paragrafoelenco"/>
              <w:numPr>
                <w:ilvl w:val="0"/>
                <w:numId w:val="37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3D47C1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0A3B8A96" w14:textId="77777777" w:rsidTr="00D72510">
        <w:trPr>
          <w:trHeight w:val="873"/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5E7ED03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Conoscere</w:t>
            </w:r>
          </w:p>
          <w:p w14:paraId="4206BDA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1" w:type="pct"/>
          </w:tcPr>
          <w:p w14:paraId="17A56F54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40ACB8F1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3D3FBDB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515D9F85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Monumenti </w:t>
            </w:r>
          </w:p>
          <w:p w14:paraId="0FBD983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778478B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Aziende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di settore</w:t>
            </w:r>
          </w:p>
          <w:p w14:paraId="3017504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Impianti sportivi</w:t>
            </w:r>
          </w:p>
        </w:tc>
        <w:tc>
          <w:tcPr>
            <w:tcW w:w="844" w:type="pct"/>
          </w:tcPr>
          <w:p w14:paraId="096EB6B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7765446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Referenti delle strutture coinvolte</w:t>
            </w:r>
          </w:p>
        </w:tc>
        <w:tc>
          <w:tcPr>
            <w:tcW w:w="1195" w:type="pct"/>
          </w:tcPr>
          <w:p w14:paraId="02FF0CA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Individuazione dei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0D950A4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29B92F8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4061FD3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72510" w:rsidRPr="00C670F6" w14:paraId="31052157" w14:textId="77777777" w:rsidTr="00D72510">
        <w:trPr>
          <w:trHeight w:val="428"/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2940560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431844B" w14:textId="77777777" w:rsidR="00D72510" w:rsidRPr="00C670F6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400EC0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</w:tc>
        <w:tc>
          <w:tcPr>
            <w:tcW w:w="596" w:type="pct"/>
          </w:tcPr>
          <w:p w14:paraId="1AACEFBD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44" w:type="pct"/>
          </w:tcPr>
          <w:p w14:paraId="7775EBDD" w14:textId="77777777" w:rsidR="00D72510" w:rsidRPr="004D3C68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1E6850F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195" w:type="pct"/>
          </w:tcPr>
          <w:p w14:paraId="038B4906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62" w:type="pct"/>
          </w:tcPr>
          <w:p w14:paraId="117D23FB" w14:textId="77777777" w:rsidR="00D72510" w:rsidRPr="00C670F6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8DA128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2CDCDE76" w14:textId="77777777" w:rsidR="00D72510" w:rsidRDefault="00D72510" w:rsidP="00D72510"/>
    <w:p w14:paraId="526BFEF5" w14:textId="6FEC7C72" w:rsidR="00D72510" w:rsidRDefault="004D6911" w:rsidP="002B224B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 24</w:t>
      </w:r>
      <w:r w:rsidR="008A1C35">
        <w:rPr>
          <w:rFonts w:ascii="Montserrat" w:eastAsia="Montserrat" w:hAnsi="Montserrat" w:cs="Montserrat"/>
          <w:color w:val="003462"/>
          <w:sz w:val="20"/>
          <w:szCs w:val="20"/>
        </w:rPr>
        <w:t xml:space="preserve"> + ALMENO 6H IN ITINERE</w:t>
      </w:r>
    </w:p>
    <w:p w14:paraId="5E6F20B7" w14:textId="77777777" w:rsidR="008A1C35" w:rsidRDefault="008A1C35" w:rsidP="002B224B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6846FDB2" w14:textId="77777777" w:rsidR="008A1C35" w:rsidRDefault="008A1C35" w:rsidP="002B224B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520016B8" w14:textId="230A4835" w:rsidR="00D72510" w:rsidRDefault="00D72510" w:rsidP="00D7251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PRIMA SEZ.M</w:t>
      </w:r>
    </w:p>
    <w:p w14:paraId="68747C7A" w14:textId="77777777" w:rsidR="00D72510" w:rsidRDefault="00D72510" w:rsidP="00D7251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0"/>
        <w:gridCol w:w="4247"/>
        <w:gridCol w:w="1836"/>
        <w:gridCol w:w="2540"/>
        <w:gridCol w:w="3668"/>
        <w:gridCol w:w="1476"/>
        <w:gridCol w:w="497"/>
      </w:tblGrid>
      <w:tr w:rsidR="00D72510" w:rsidRPr="00C670F6" w14:paraId="45C4A5F7" w14:textId="77777777" w:rsidTr="00D72510">
        <w:trPr>
          <w:trHeight w:val="432"/>
          <w:jc w:val="center"/>
        </w:trPr>
        <w:tc>
          <w:tcPr>
            <w:tcW w:w="461" w:type="pct"/>
            <w:shd w:val="clear" w:color="auto" w:fill="17365D" w:themeFill="text2" w:themeFillShade="BF"/>
            <w:vAlign w:val="center"/>
          </w:tcPr>
          <w:p w14:paraId="57D83E9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1" w:type="pct"/>
            <w:shd w:val="clear" w:color="auto" w:fill="17365D" w:themeFill="text2" w:themeFillShade="BF"/>
            <w:vAlign w:val="center"/>
          </w:tcPr>
          <w:p w14:paraId="1DE5303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7C78A61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44" w:type="pct"/>
            <w:shd w:val="clear" w:color="auto" w:fill="17365D" w:themeFill="text2" w:themeFillShade="BF"/>
            <w:vAlign w:val="center"/>
          </w:tcPr>
          <w:p w14:paraId="3B89C6C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195" w:type="pct"/>
            <w:shd w:val="clear" w:color="auto" w:fill="17365D" w:themeFill="text2" w:themeFillShade="BF"/>
            <w:vAlign w:val="center"/>
          </w:tcPr>
          <w:p w14:paraId="2F9CBB0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23" w:type="pct"/>
            <w:gridSpan w:val="2"/>
            <w:shd w:val="clear" w:color="auto" w:fill="17365D" w:themeFill="text2" w:themeFillShade="BF"/>
            <w:vAlign w:val="center"/>
          </w:tcPr>
          <w:p w14:paraId="2AC0E95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D72510" w:rsidRPr="00C670F6" w14:paraId="5C88CEA5" w14:textId="77777777" w:rsidTr="00D72510">
        <w:trPr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241FDC2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Rinforzare </w:t>
            </w:r>
          </w:p>
          <w:p w14:paraId="754CD14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metodo</w:t>
            </w:r>
          </w:p>
          <w:p w14:paraId="1F0665B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1" w:type="pct"/>
          </w:tcPr>
          <w:p w14:paraId="5379094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 comprensione del testo </w:t>
            </w:r>
          </w:p>
          <w:p w14:paraId="6566B76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L’individuazione delle consegne</w:t>
            </w:r>
          </w:p>
          <w:p w14:paraId="30978C0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 sintesi dei contenuti</w:t>
            </w:r>
          </w:p>
          <w:p w14:paraId="40E350D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 mappe concettuali</w:t>
            </w:r>
          </w:p>
        </w:tc>
        <w:tc>
          <w:tcPr>
            <w:tcW w:w="596" w:type="pct"/>
            <w:vMerge w:val="restart"/>
          </w:tcPr>
          <w:p w14:paraId="6BA21F3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Classi singole</w:t>
            </w:r>
          </w:p>
          <w:p w14:paraId="4593DD7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Classi parallele </w:t>
            </w:r>
          </w:p>
          <w:p w14:paraId="54A3F47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30E6A26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1AF1C24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5" w:type="pct"/>
          </w:tcPr>
          <w:p w14:paraId="47B61A3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Le</w:t>
            </w:r>
            <w:r>
              <w:rPr>
                <w:rFonts w:ascii="Montserrat" w:hAnsi="Montserrat"/>
                <w:sz w:val="18"/>
                <w:szCs w:val="18"/>
              </w:rPr>
              <w:t>ttura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lavor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su testi</w:t>
            </w:r>
          </w:p>
          <w:p w14:paraId="3018B1A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Costru</w:t>
            </w:r>
            <w:r>
              <w:rPr>
                <w:rFonts w:ascii="Montserrat" w:hAnsi="Montserrat"/>
                <w:sz w:val="18"/>
                <w:szCs w:val="18"/>
              </w:rPr>
              <w:t>zione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e utilizz</w:t>
            </w:r>
            <w:r>
              <w:rPr>
                <w:rFonts w:ascii="Montserrat" w:hAnsi="Montserrat"/>
                <w:sz w:val="18"/>
                <w:szCs w:val="18"/>
              </w:rPr>
              <w:t>o 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mappe concettuali</w:t>
            </w:r>
          </w:p>
          <w:p w14:paraId="3E654A2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Us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di software dedicati </w:t>
            </w:r>
          </w:p>
          <w:p w14:paraId="4EDADA9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Studio tra pari</w:t>
            </w:r>
          </w:p>
        </w:tc>
        <w:tc>
          <w:tcPr>
            <w:tcW w:w="362" w:type="pct"/>
            <w:vAlign w:val="center"/>
          </w:tcPr>
          <w:p w14:paraId="3D00A89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D4FE173" w14:textId="55ECB609" w:rsidR="00D72510" w:rsidRPr="00C670F6" w:rsidRDefault="002B224B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18</w:t>
            </w:r>
            <w:r w:rsidR="00D72510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D72510" w:rsidRPr="00C670F6" w14:paraId="617EF681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076C6FE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660EA4B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 motivazione allo studio</w:t>
            </w:r>
          </w:p>
        </w:tc>
        <w:tc>
          <w:tcPr>
            <w:tcW w:w="596" w:type="pct"/>
            <w:vMerge/>
          </w:tcPr>
          <w:p w14:paraId="5AD22DF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4C393D2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>
              <w:rPr>
                <w:rFonts w:ascii="Montserrat" w:hAnsi="Montserrat"/>
                <w:sz w:val="18"/>
                <w:szCs w:val="18"/>
              </w:rPr>
              <w:t xml:space="preserve">in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</w:p>
        </w:tc>
        <w:tc>
          <w:tcPr>
            <w:tcW w:w="1195" w:type="pct"/>
          </w:tcPr>
          <w:p w14:paraId="4AEB1F3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Incontri motivazionali</w:t>
            </w:r>
          </w:p>
        </w:tc>
        <w:tc>
          <w:tcPr>
            <w:tcW w:w="362" w:type="pct"/>
            <w:vAlign w:val="center"/>
          </w:tcPr>
          <w:p w14:paraId="391A317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CE9697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6A3B23E4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47E8A80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43840005" w14:textId="0EF566BE" w:rsidR="00D72510" w:rsidRPr="00C670F6" w:rsidRDefault="002B224B" w:rsidP="002B224B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Didattica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orientativa:</w:t>
            </w:r>
            <w:r w:rsidR="00D72510" w:rsidRPr="00F0611C">
              <w:rPr>
                <w:rFonts w:ascii="Montserrat" w:hAnsi="Montserrat"/>
                <w:sz w:val="18"/>
                <w:szCs w:val="18"/>
              </w:rPr>
              <w:t>Settimana</w:t>
            </w:r>
            <w:proofErr w:type="spellEnd"/>
            <w:r w:rsidR="00D72510" w:rsidRPr="00F0611C">
              <w:rPr>
                <w:rFonts w:ascii="Montserrat" w:hAnsi="Montserrat"/>
                <w:sz w:val="18"/>
                <w:szCs w:val="18"/>
              </w:rPr>
              <w:t xml:space="preserve"> della musica</w:t>
            </w:r>
          </w:p>
        </w:tc>
        <w:tc>
          <w:tcPr>
            <w:tcW w:w="596" w:type="pct"/>
            <w:vMerge/>
          </w:tcPr>
          <w:p w14:paraId="3A019EF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6B3CAA85" w14:textId="4F5216BF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F0611C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195" w:type="pct"/>
          </w:tcPr>
          <w:p w14:paraId="11669805" w14:textId="1B3F89CF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0611C">
              <w:rPr>
                <w:rFonts w:ascii="Montserrat" w:hAnsi="Montserrat"/>
                <w:sz w:val="18"/>
                <w:szCs w:val="18"/>
              </w:rPr>
              <w:t>Masterclass</w:t>
            </w:r>
            <w:proofErr w:type="spellEnd"/>
          </w:p>
        </w:tc>
        <w:tc>
          <w:tcPr>
            <w:tcW w:w="362" w:type="pct"/>
            <w:vAlign w:val="center"/>
          </w:tcPr>
          <w:p w14:paraId="27E2BA48" w14:textId="6F969DAB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011140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29E0B7AE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5EC3A6A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12DC3A5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Didattica orientativa</w:t>
            </w:r>
            <w:r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596" w:type="pct"/>
            <w:vMerge/>
          </w:tcPr>
          <w:p w14:paraId="25B6086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7179AF52" w14:textId="0F46625D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>
              <w:rPr>
                <w:rFonts w:ascii="Montserrat" w:hAnsi="Montserrat"/>
                <w:sz w:val="18"/>
                <w:szCs w:val="18"/>
              </w:rPr>
              <w:t>di discipline economiche-giuridiche e matematica</w:t>
            </w:r>
          </w:p>
        </w:tc>
        <w:tc>
          <w:tcPr>
            <w:tcW w:w="1195" w:type="pct"/>
          </w:tcPr>
          <w:p w14:paraId="6447D54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9D0C13">
              <w:rPr>
                <w:rFonts w:ascii="Montserrat" w:hAnsi="Montserrat"/>
                <w:sz w:val="18"/>
                <w:szCs w:val="18"/>
              </w:rPr>
              <w:t>A</w:t>
            </w:r>
            <w:r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362" w:type="pct"/>
            <w:vAlign w:val="center"/>
          </w:tcPr>
          <w:p w14:paraId="32CDBB4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995FB9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60F7F903" w14:textId="77777777" w:rsidTr="00D72510">
        <w:trPr>
          <w:trHeight w:val="541"/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2CF3450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381" w:type="pct"/>
          </w:tcPr>
          <w:p w14:paraId="0BAD28C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Sviluppo e rinforzo delle competenze linguistiche</w:t>
            </w:r>
          </w:p>
        </w:tc>
        <w:tc>
          <w:tcPr>
            <w:tcW w:w="596" w:type="pct"/>
            <w:vMerge/>
          </w:tcPr>
          <w:p w14:paraId="0D02AD2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</w:tcPr>
          <w:p w14:paraId="3AB91D2A" w14:textId="77777777" w:rsidR="00D72510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6AA09AF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195" w:type="pct"/>
          </w:tcPr>
          <w:p w14:paraId="2E66C7B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Partecipazione al teatro in lingua</w:t>
            </w:r>
          </w:p>
        </w:tc>
        <w:tc>
          <w:tcPr>
            <w:tcW w:w="362" w:type="pct"/>
          </w:tcPr>
          <w:p w14:paraId="3809396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4EB466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6B865850" w14:textId="77777777" w:rsidTr="00D72510">
        <w:trPr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2418D902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849F14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sul senso di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responsabilità</w:t>
            </w:r>
          </w:p>
        </w:tc>
        <w:tc>
          <w:tcPr>
            <w:tcW w:w="1381" w:type="pct"/>
          </w:tcPr>
          <w:p w14:paraId="77BAED1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Il Regolamento d’Istituto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e del Patto di corresponsabilità educativa</w:t>
            </w:r>
          </w:p>
        </w:tc>
        <w:tc>
          <w:tcPr>
            <w:tcW w:w="596" w:type="pct"/>
            <w:vMerge w:val="restart"/>
          </w:tcPr>
          <w:p w14:paraId="592573B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4" w:type="pct"/>
            <w:vMerge w:val="restart"/>
          </w:tcPr>
          <w:p w14:paraId="0CD481A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di Educazione civica</w:t>
            </w:r>
          </w:p>
        </w:tc>
        <w:tc>
          <w:tcPr>
            <w:tcW w:w="1195" w:type="pct"/>
          </w:tcPr>
          <w:p w14:paraId="4F7EC586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Lettura e commento dei documenti della scuola con proposte </w:t>
            </w:r>
          </w:p>
          <w:p w14:paraId="4D6C880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modifica</w:t>
            </w:r>
          </w:p>
        </w:tc>
        <w:tc>
          <w:tcPr>
            <w:tcW w:w="362" w:type="pct"/>
            <w:vAlign w:val="center"/>
          </w:tcPr>
          <w:p w14:paraId="57AC943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2C004D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72510" w:rsidRPr="00C670F6" w14:paraId="53D9FD8A" w14:textId="77777777" w:rsidTr="002B224B">
        <w:trPr>
          <w:trHeight w:val="501"/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1BF6D55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67637A8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Laboratori sulle scelte</w:t>
            </w:r>
          </w:p>
          <w:p w14:paraId="6E60FDB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Imparare a chiedere aiuto</w:t>
            </w:r>
          </w:p>
        </w:tc>
        <w:tc>
          <w:tcPr>
            <w:tcW w:w="596" w:type="pct"/>
            <w:vMerge/>
          </w:tcPr>
          <w:p w14:paraId="19F2197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44" w:type="pct"/>
            <w:vMerge/>
          </w:tcPr>
          <w:p w14:paraId="77C6D44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5" w:type="pct"/>
          </w:tcPr>
          <w:p w14:paraId="21CB560E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Esercitazioni per 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mparare a valutare le conseguenze delle scelte fatte </w:t>
            </w:r>
          </w:p>
          <w:p w14:paraId="10B1270A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chiedere aiuto</w:t>
            </w:r>
          </w:p>
        </w:tc>
        <w:tc>
          <w:tcPr>
            <w:tcW w:w="362" w:type="pct"/>
            <w:vAlign w:val="center"/>
          </w:tcPr>
          <w:p w14:paraId="773356D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797566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1876AD3C" w14:textId="77777777" w:rsidTr="00D72510">
        <w:trPr>
          <w:trHeight w:val="283"/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6CE06E59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78F636A7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189B9B48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1" w:type="pct"/>
          </w:tcPr>
          <w:p w14:paraId="24A0E15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Biografia formativa</w:t>
            </w:r>
          </w:p>
        </w:tc>
        <w:tc>
          <w:tcPr>
            <w:tcW w:w="596" w:type="pct"/>
          </w:tcPr>
          <w:p w14:paraId="4AF090D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44" w:type="pct"/>
          </w:tcPr>
          <w:p w14:paraId="09F0FBE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attività di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mentoring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195" w:type="pct"/>
          </w:tcPr>
          <w:p w14:paraId="7CFC42B9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Colloquio di gruppo e stesura </w:t>
            </w:r>
          </w:p>
          <w:p w14:paraId="7498BEC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un testo individuale</w:t>
            </w:r>
          </w:p>
        </w:tc>
        <w:tc>
          <w:tcPr>
            <w:tcW w:w="362" w:type="pct"/>
            <w:vAlign w:val="center"/>
          </w:tcPr>
          <w:p w14:paraId="22DC813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0056AEA5" w14:textId="391FA450" w:rsidR="00D72510" w:rsidRPr="00C670F6" w:rsidRDefault="004D6911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16</w:t>
            </w:r>
            <w:r w:rsidR="00D72510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D72510" w:rsidRPr="00C670F6" w14:paraId="51C7A077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1BE0A09B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137E18E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Lezioni congiunte con le classi del triennio</w:t>
            </w:r>
          </w:p>
        </w:tc>
        <w:tc>
          <w:tcPr>
            <w:tcW w:w="596" w:type="pct"/>
          </w:tcPr>
          <w:p w14:paraId="678F3E79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</w:t>
            </w:r>
          </w:p>
          <w:p w14:paraId="7D5C83E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di indirizzo</w:t>
            </w:r>
          </w:p>
        </w:tc>
        <w:tc>
          <w:tcPr>
            <w:tcW w:w="844" w:type="pct"/>
          </w:tcPr>
          <w:p w14:paraId="613CBD2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Docenti e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tp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del triennio</w:t>
            </w:r>
          </w:p>
        </w:tc>
        <w:tc>
          <w:tcPr>
            <w:tcW w:w="1195" w:type="pct"/>
          </w:tcPr>
          <w:p w14:paraId="7231A72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Laboratori sulle discipline professionalizzanti</w:t>
            </w:r>
          </w:p>
        </w:tc>
        <w:tc>
          <w:tcPr>
            <w:tcW w:w="362" w:type="pct"/>
            <w:vAlign w:val="center"/>
          </w:tcPr>
          <w:p w14:paraId="75E5AA00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6B7BC83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59D1281C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7263DBE1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BF74118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Eventi con esperti esterni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  <w:p w14:paraId="57892762" w14:textId="77777777" w:rsidR="00D72510" w:rsidRPr="00DE6097" w:rsidRDefault="00D72510" w:rsidP="002B224B">
            <w:pPr>
              <w:pStyle w:val="Paragrafoelenco"/>
              <w:numPr>
                <w:ilvl w:val="0"/>
                <w:numId w:val="3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Prevenzione alle dipendenze: alcolismo, droga, tabagismo e uso dei dispositivi informatici</w:t>
            </w:r>
          </w:p>
          <w:p w14:paraId="43B8C992" w14:textId="77777777" w:rsidR="00D72510" w:rsidRPr="00DE6097" w:rsidRDefault="00D72510" w:rsidP="002B224B">
            <w:pPr>
              <w:pStyle w:val="Paragrafoelenco"/>
              <w:numPr>
                <w:ilvl w:val="0"/>
                <w:numId w:val="38"/>
              </w:numPr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Fondazione Corriere della sera</w:t>
            </w:r>
          </w:p>
          <w:p w14:paraId="2319C041" w14:textId="77777777" w:rsidR="00D72510" w:rsidRPr="00DE6097" w:rsidRDefault="00D72510" w:rsidP="002B224B">
            <w:pPr>
              <w:pStyle w:val="Paragrafoelenco"/>
              <w:numPr>
                <w:ilvl w:val="0"/>
                <w:numId w:val="38"/>
              </w:numPr>
            </w:pPr>
            <w:r w:rsidRPr="00DE6097">
              <w:rPr>
                <w:rFonts w:ascii="Montserrat" w:hAnsi="Montserrat"/>
                <w:sz w:val="18"/>
                <w:szCs w:val="18"/>
              </w:rPr>
              <w:t>Libriamoci</w:t>
            </w:r>
          </w:p>
          <w:p w14:paraId="2DF14BC4" w14:textId="77777777" w:rsidR="00D72510" w:rsidRPr="00DE6097" w:rsidRDefault="00D72510" w:rsidP="002B224B">
            <w:pPr>
              <w:pStyle w:val="Paragrafoelenco"/>
              <w:numPr>
                <w:ilvl w:val="0"/>
                <w:numId w:val="38"/>
              </w:numPr>
            </w:pPr>
            <w:r>
              <w:rPr>
                <w:rFonts w:ascii="Montserrat" w:hAnsi="Montserrat"/>
                <w:sz w:val="18"/>
                <w:szCs w:val="18"/>
              </w:rPr>
              <w:t xml:space="preserve">Intelligenza Artificiale: come funziona e che </w:t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impatto ha sulle nostre vite?</w:t>
            </w:r>
          </w:p>
        </w:tc>
        <w:tc>
          <w:tcPr>
            <w:tcW w:w="596" w:type="pct"/>
          </w:tcPr>
          <w:p w14:paraId="1CF462F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6686540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 xml:space="preserve">Palestra </w:t>
            </w:r>
          </w:p>
          <w:p w14:paraId="4A51B13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bCs/>
                <w:sz w:val="18"/>
                <w:szCs w:val="18"/>
              </w:rPr>
              <w:t>Aula magna</w:t>
            </w:r>
          </w:p>
        </w:tc>
        <w:tc>
          <w:tcPr>
            <w:tcW w:w="844" w:type="pct"/>
          </w:tcPr>
          <w:p w14:paraId="3B0922D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Autori di libri e pubblicazioni </w:t>
            </w:r>
          </w:p>
          <w:p w14:paraId="688A55F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Personaggi “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motivatori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>”</w:t>
            </w:r>
          </w:p>
          <w:p w14:paraId="1E11BA7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Istruttori professionisti</w:t>
            </w:r>
          </w:p>
          <w:p w14:paraId="292BC5E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Esperti sui temi della salute</w:t>
            </w:r>
          </w:p>
        </w:tc>
        <w:tc>
          <w:tcPr>
            <w:tcW w:w="1195" w:type="pct"/>
          </w:tcPr>
          <w:p w14:paraId="0F549BE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Dimostrazioni sportive </w:t>
            </w:r>
          </w:p>
          <w:p w14:paraId="3BEE4E2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Incontri divulgativi su temi culturali, di attualità, della salute</w:t>
            </w:r>
          </w:p>
        </w:tc>
        <w:tc>
          <w:tcPr>
            <w:tcW w:w="362" w:type="pct"/>
            <w:vAlign w:val="center"/>
          </w:tcPr>
          <w:p w14:paraId="40390875" w14:textId="77777777" w:rsidR="00D72510" w:rsidRPr="003561F1" w:rsidRDefault="00D72510" w:rsidP="002B224B">
            <w:pPr>
              <w:pStyle w:val="Paragrafoelenco"/>
              <w:widowControl w:val="0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3561F1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6706459F" w14:textId="77777777" w:rsidR="00D72510" w:rsidRDefault="00D72510" w:rsidP="002B224B">
            <w:pPr>
              <w:pStyle w:val="Paragrafoelenco"/>
              <w:widowControl w:val="0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561F1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76A9CBC9" w14:textId="77777777" w:rsidR="00D72510" w:rsidRDefault="00D72510" w:rsidP="002B224B">
            <w:pPr>
              <w:pStyle w:val="Paragrafoelenco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6AFBD4DB" w14:textId="77777777" w:rsidR="00D72510" w:rsidRPr="00DE6097" w:rsidRDefault="00D72510" w:rsidP="002B224B">
            <w:pPr>
              <w:pStyle w:val="Paragrafoelenco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A21B2B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51461BCE" w14:textId="77777777" w:rsidTr="00D72510">
        <w:trPr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47FCA505" w14:textId="77777777" w:rsidR="00D72510" w:rsidRPr="00C670F6" w:rsidRDefault="00D72510" w:rsidP="00D72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2538B68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</w:t>
            </w: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1A17DF6A" w14:textId="77777777" w:rsidR="00D72510" w:rsidRPr="00DE6097" w:rsidRDefault="00D72510" w:rsidP="002B224B">
            <w:pPr>
              <w:pStyle w:val="Paragrafoelenco"/>
              <w:numPr>
                <w:ilvl w:val="0"/>
                <w:numId w:val="4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DE6097">
              <w:rPr>
                <w:rFonts w:ascii="Montserrat" w:hAnsi="Montserrat"/>
                <w:sz w:val="18"/>
                <w:szCs w:val="18"/>
              </w:rPr>
              <w:t>Visione e dibattito film “C’è ancora domani”</w:t>
            </w:r>
          </w:p>
        </w:tc>
        <w:tc>
          <w:tcPr>
            <w:tcW w:w="596" w:type="pct"/>
          </w:tcPr>
          <w:p w14:paraId="20E295B0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2F9552E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Cinema</w:t>
            </w:r>
          </w:p>
        </w:tc>
        <w:tc>
          <w:tcPr>
            <w:tcW w:w="844" w:type="pct"/>
          </w:tcPr>
          <w:p w14:paraId="0E9A838C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8B54F99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195" w:type="pct"/>
          </w:tcPr>
          <w:p w14:paraId="3EBB943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Laboratori (teatro, sport, fotografia, video-editing, uso </w:t>
            </w:r>
            <w:r>
              <w:rPr>
                <w:rFonts w:ascii="Montserrat" w:hAnsi="Montserrat"/>
                <w:sz w:val="18"/>
                <w:szCs w:val="18"/>
              </w:rPr>
              <w:t>di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 dron</w:t>
            </w:r>
            <w:r>
              <w:rPr>
                <w:rFonts w:ascii="Montserrat" w:hAnsi="Montserrat"/>
                <w:sz w:val="18"/>
                <w:szCs w:val="18"/>
              </w:rPr>
              <w:t>i</w:t>
            </w:r>
            <w:r w:rsidRPr="00C670F6">
              <w:rPr>
                <w:rFonts w:ascii="Montserrat" w:hAnsi="Montserrat"/>
                <w:sz w:val="18"/>
                <w:szCs w:val="18"/>
              </w:rPr>
              <w:t>, volontariato ecc.)</w:t>
            </w:r>
          </w:p>
          <w:p w14:paraId="3D31266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219BB210" w14:textId="77777777" w:rsidR="00D72510" w:rsidRPr="00DE6097" w:rsidRDefault="00D72510" w:rsidP="002B224B">
            <w:pPr>
              <w:pStyle w:val="Paragrafoelenco"/>
              <w:numPr>
                <w:ilvl w:val="0"/>
                <w:numId w:val="41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D0AC575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72510" w:rsidRPr="00C670F6" w14:paraId="3160FD8D" w14:textId="77777777" w:rsidTr="00D72510">
        <w:trPr>
          <w:trHeight w:val="873"/>
          <w:jc w:val="center"/>
        </w:trPr>
        <w:tc>
          <w:tcPr>
            <w:tcW w:w="461" w:type="pct"/>
            <w:vMerge w:val="restart"/>
            <w:shd w:val="clear" w:color="auto" w:fill="DBE5F1" w:themeFill="accent1" w:themeFillTint="33"/>
          </w:tcPr>
          <w:p w14:paraId="09A582E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2D9AD1C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670F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1" w:type="pct"/>
          </w:tcPr>
          <w:p w14:paraId="276F53B5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74EAFD00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75F8D65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6642E23A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Monumenti </w:t>
            </w:r>
          </w:p>
          <w:p w14:paraId="2EEDAE34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C670F6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6F40C047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Aziende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670F6">
              <w:rPr>
                <w:rFonts w:ascii="Montserrat" w:hAnsi="Montserrat"/>
                <w:sz w:val="18"/>
                <w:szCs w:val="18"/>
              </w:rPr>
              <w:t>di settore</w:t>
            </w:r>
          </w:p>
          <w:p w14:paraId="221D5742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Impianti sportivi</w:t>
            </w:r>
          </w:p>
        </w:tc>
        <w:tc>
          <w:tcPr>
            <w:tcW w:w="844" w:type="pct"/>
          </w:tcPr>
          <w:p w14:paraId="5AA9555E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D3CE18C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Referenti delle strutture coinvolte</w:t>
            </w:r>
          </w:p>
        </w:tc>
        <w:tc>
          <w:tcPr>
            <w:tcW w:w="1195" w:type="pct"/>
          </w:tcPr>
          <w:p w14:paraId="13A58F01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 xml:space="preserve">Individuazione dei </w:t>
            </w:r>
            <w:proofErr w:type="spellStart"/>
            <w:r w:rsidRPr="00C670F6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C670F6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516BD65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C670F6">
              <w:rPr>
                <w:rFonts w:ascii="Montserrat" w:hAnsi="Montserrat"/>
                <w:sz w:val="18"/>
                <w:szCs w:val="18"/>
              </w:rPr>
              <w:t>Riflessione sulle proprie emozioni</w:t>
            </w:r>
          </w:p>
        </w:tc>
        <w:tc>
          <w:tcPr>
            <w:tcW w:w="362" w:type="pct"/>
            <w:vAlign w:val="center"/>
          </w:tcPr>
          <w:p w14:paraId="310B355B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60AA4CD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72510" w:rsidRPr="00C670F6" w14:paraId="72BFC744" w14:textId="77777777" w:rsidTr="00D72510">
        <w:trPr>
          <w:trHeight w:val="428"/>
          <w:jc w:val="center"/>
        </w:trPr>
        <w:tc>
          <w:tcPr>
            <w:tcW w:w="461" w:type="pct"/>
            <w:vMerge/>
            <w:shd w:val="clear" w:color="auto" w:fill="DBE5F1" w:themeFill="accent1" w:themeFillTint="33"/>
          </w:tcPr>
          <w:p w14:paraId="70EBE316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473AD2B" w14:textId="77777777" w:rsidR="00D72510" w:rsidRPr="00C670F6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400EC0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</w:tc>
        <w:tc>
          <w:tcPr>
            <w:tcW w:w="596" w:type="pct"/>
          </w:tcPr>
          <w:p w14:paraId="04C70CF0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44" w:type="pct"/>
          </w:tcPr>
          <w:p w14:paraId="6347FD25" w14:textId="77777777" w:rsidR="00D72510" w:rsidRPr="004D3C68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BC769DA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195" w:type="pct"/>
          </w:tcPr>
          <w:p w14:paraId="0C34C23D" w14:textId="77777777" w:rsidR="00D72510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62" w:type="pct"/>
          </w:tcPr>
          <w:p w14:paraId="5F0C632B" w14:textId="77777777" w:rsidR="00D72510" w:rsidRPr="00C670F6" w:rsidRDefault="00D72510" w:rsidP="00D72510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9454D9F" w14:textId="77777777" w:rsidR="00D72510" w:rsidRPr="00C670F6" w:rsidRDefault="00D72510" w:rsidP="00D72510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09B72481" w14:textId="7D61487C" w:rsidR="00DE6097" w:rsidRDefault="004D6911" w:rsidP="004D6911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>TOTALE ORE  38</w:t>
      </w:r>
    </w:p>
    <w:p w14:paraId="3609A3B1" w14:textId="77777777" w:rsidR="00F64C48" w:rsidRDefault="00F64C48" w:rsidP="004D6911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2AD9860F" w14:textId="77777777" w:rsidR="00F64C48" w:rsidRDefault="00F64C48" w:rsidP="004D6911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75F8AF3C" w14:textId="77777777" w:rsidR="00F64C48" w:rsidRDefault="00F64C48" w:rsidP="004D6911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60677D11" w14:textId="390FCC8E" w:rsidR="00F64C48" w:rsidRPr="00F64C48" w:rsidRDefault="00F64C48" w:rsidP="004D6911">
      <w:pPr>
        <w:rPr>
          <w:rFonts w:ascii="Montserrat" w:eastAsia="Montserrat" w:hAnsi="Montserrat" w:cs="Montserrat"/>
          <w:color w:val="003462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color w:val="003462"/>
          <w:sz w:val="24"/>
          <w:szCs w:val="24"/>
        </w:rPr>
        <w:t>n.b.</w:t>
      </w:r>
      <w:proofErr w:type="spellEnd"/>
      <w:r>
        <w:rPr>
          <w:rFonts w:ascii="Montserrat" w:eastAsia="Montserrat" w:hAnsi="Montserrat" w:cs="Montserrat"/>
          <w:color w:val="003462"/>
          <w:sz w:val="24"/>
          <w:szCs w:val="24"/>
        </w:rPr>
        <w:t xml:space="preserve">  </w:t>
      </w:r>
      <w:bookmarkStart w:id="1" w:name="_GoBack"/>
      <w:r>
        <w:rPr>
          <w:rFonts w:ascii="Montserrat" w:eastAsia="Montserrat" w:hAnsi="Montserrat" w:cs="Montserrat"/>
          <w:color w:val="003462"/>
          <w:sz w:val="24"/>
          <w:szCs w:val="24"/>
        </w:rPr>
        <w:t xml:space="preserve">I piani delle attività di orientamento rappresentano documenti programmatici flessibili e dunque potranno subire degli aggiornamenti qualora nel corso dell’anno scolastico si aprissero nuove opportunità formative coerenti con il PTOF   </w:t>
      </w:r>
      <w:bookmarkEnd w:id="1"/>
    </w:p>
    <w:sectPr w:rsidR="00F64C48" w:rsidRPr="00F64C48" w:rsidSect="00224016">
      <w:headerReference w:type="default" r:id="rId9"/>
      <w:headerReference w:type="first" r:id="rId10"/>
      <w:pgSz w:w="16834" w:h="11909" w:orient="landscape"/>
      <w:pgMar w:top="568" w:right="566" w:bottom="850" w:left="85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FAE6D" w14:textId="77777777" w:rsidR="00736E33" w:rsidRDefault="00736E33">
      <w:pPr>
        <w:spacing w:line="240" w:lineRule="auto"/>
      </w:pPr>
      <w:r>
        <w:separator/>
      </w:r>
    </w:p>
  </w:endnote>
  <w:endnote w:type="continuationSeparator" w:id="0">
    <w:p w14:paraId="6EA10F3D" w14:textId="77777777" w:rsidR="00736E33" w:rsidRDefault="00736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3ADAE" w14:textId="77777777" w:rsidR="00736E33" w:rsidRDefault="00736E33">
      <w:pPr>
        <w:spacing w:line="240" w:lineRule="auto"/>
      </w:pPr>
      <w:r>
        <w:separator/>
      </w:r>
    </w:p>
  </w:footnote>
  <w:footnote w:type="continuationSeparator" w:id="0">
    <w:p w14:paraId="404EEA60" w14:textId="77777777" w:rsidR="00736E33" w:rsidRDefault="00736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D8F1" w14:textId="77777777" w:rsidR="00D72510" w:rsidRPr="00C16F1B" w:rsidRDefault="00D72510">
    <w:pPr>
      <w:jc w:val="center"/>
      <w:rPr>
        <w:color w:val="365F91" w:themeColor="accent1" w:themeShade="BF"/>
      </w:rPr>
    </w:pPr>
    <w:r w:rsidRPr="00C16F1B">
      <w:rPr>
        <w:color w:val="365F91" w:themeColor="accent1" w:themeShade="BF"/>
      </w:rPr>
      <w:t>I.M. LICEI TOMMASO CAMPANELLA – PIANO DELLE ATTIVITA’ DI ORIENTAMENTO</w:t>
    </w:r>
  </w:p>
  <w:p w14:paraId="45393A31" w14:textId="77777777" w:rsidR="00D72510" w:rsidRPr="00C16F1B" w:rsidRDefault="00D72510">
    <w:pPr>
      <w:jc w:val="center"/>
      <w:rPr>
        <w:sz w:val="28"/>
        <w:szCs w:val="28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7A3CD3" wp14:editId="63398FAC">
              <wp:simplePos x="0" y="0"/>
              <wp:positionH relativeFrom="column">
                <wp:posOffset>311150</wp:posOffset>
              </wp:positionH>
              <wp:positionV relativeFrom="paragraph">
                <wp:posOffset>25400</wp:posOffset>
              </wp:positionV>
              <wp:extent cx="8892000" cy="0"/>
              <wp:effectExtent l="0" t="0" r="0" b="0"/>
              <wp:wrapNone/>
              <wp:docPr id="181033780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A19E8DB" id="Connettore diritto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2pt" to="724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2227" w14:textId="77777777" w:rsidR="00D72510" w:rsidRPr="00C16F1B" w:rsidRDefault="00D72510" w:rsidP="00C16F1B">
    <w:pPr>
      <w:jc w:val="center"/>
      <w:rPr>
        <w:color w:val="365F91" w:themeColor="accent1" w:themeShade="BF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CC753B" wp14:editId="03FECC83">
              <wp:simplePos x="0" y="0"/>
              <wp:positionH relativeFrom="column">
                <wp:posOffset>190500</wp:posOffset>
              </wp:positionH>
              <wp:positionV relativeFrom="paragraph">
                <wp:posOffset>190500</wp:posOffset>
              </wp:positionV>
              <wp:extent cx="9180000" cy="0"/>
              <wp:effectExtent l="0" t="0" r="0" b="0"/>
              <wp:wrapNone/>
              <wp:docPr id="1280070689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A15FE6B" id="Connettore diritto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5pt" to="737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" strokecolor="#4579b8 [3044]"/>
          </w:pict>
        </mc:Fallback>
      </mc:AlternateContent>
    </w:r>
    <w:r w:rsidRPr="00C16F1B">
      <w:rPr>
        <w:color w:val="365F91" w:themeColor="accent1" w:themeShade="BF"/>
      </w:rPr>
      <w:t>I.M. LICEI TOMMASO CAMPANELLA – PIANO DELLE ATTIVITA’ DI ORIENTAMENTO</w:t>
    </w:r>
  </w:p>
  <w:p w14:paraId="1F800F02" w14:textId="77777777" w:rsidR="00D72510" w:rsidRDefault="00D725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FB3"/>
    <w:multiLevelType w:val="hybridMultilevel"/>
    <w:tmpl w:val="6882A6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915"/>
    <w:multiLevelType w:val="hybridMultilevel"/>
    <w:tmpl w:val="1EBC7622"/>
    <w:lvl w:ilvl="0" w:tplc="B29469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0190"/>
    <w:multiLevelType w:val="hybridMultilevel"/>
    <w:tmpl w:val="E82A2FB8"/>
    <w:lvl w:ilvl="0" w:tplc="9B7EA3A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1F72"/>
    <w:multiLevelType w:val="hybridMultilevel"/>
    <w:tmpl w:val="81A878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40C3"/>
    <w:multiLevelType w:val="hybridMultilevel"/>
    <w:tmpl w:val="6FF4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C99"/>
    <w:multiLevelType w:val="hybridMultilevel"/>
    <w:tmpl w:val="B19C51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F57A4"/>
    <w:multiLevelType w:val="hybridMultilevel"/>
    <w:tmpl w:val="F81E4D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6009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4A93"/>
    <w:multiLevelType w:val="hybridMultilevel"/>
    <w:tmpl w:val="50AC4B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77E2"/>
    <w:multiLevelType w:val="hybridMultilevel"/>
    <w:tmpl w:val="9C0873D0"/>
    <w:lvl w:ilvl="0" w:tplc="B4966148">
      <w:start w:val="4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EB5"/>
    <w:multiLevelType w:val="hybridMultilevel"/>
    <w:tmpl w:val="B19C51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2F95"/>
    <w:multiLevelType w:val="hybridMultilevel"/>
    <w:tmpl w:val="81A878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D3209"/>
    <w:multiLevelType w:val="hybridMultilevel"/>
    <w:tmpl w:val="81A878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B3751"/>
    <w:multiLevelType w:val="hybridMultilevel"/>
    <w:tmpl w:val="B19C51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262F2"/>
    <w:multiLevelType w:val="hybridMultilevel"/>
    <w:tmpl w:val="6882A6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071B8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42D2D"/>
    <w:multiLevelType w:val="hybridMultilevel"/>
    <w:tmpl w:val="866696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22B52"/>
    <w:multiLevelType w:val="multilevel"/>
    <w:tmpl w:val="0394BF10"/>
    <w:styleLink w:val="Elencocorren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87686"/>
    <w:multiLevelType w:val="hybridMultilevel"/>
    <w:tmpl w:val="879E4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76105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50701C4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F19F6"/>
    <w:multiLevelType w:val="hybridMultilevel"/>
    <w:tmpl w:val="7026B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94F89"/>
    <w:multiLevelType w:val="hybridMultilevel"/>
    <w:tmpl w:val="81A878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50218"/>
    <w:multiLevelType w:val="multilevel"/>
    <w:tmpl w:val="43F09CD2"/>
    <w:styleLink w:val="Elencocorrent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07A8C"/>
    <w:multiLevelType w:val="hybridMultilevel"/>
    <w:tmpl w:val="3F2255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42332"/>
    <w:multiLevelType w:val="hybridMultilevel"/>
    <w:tmpl w:val="C08C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82267"/>
    <w:multiLevelType w:val="hybridMultilevel"/>
    <w:tmpl w:val="F1CCD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B5BC1"/>
    <w:multiLevelType w:val="hybridMultilevel"/>
    <w:tmpl w:val="792C2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C5BCB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63FC6"/>
    <w:multiLevelType w:val="hybridMultilevel"/>
    <w:tmpl w:val="1C3A5DB2"/>
    <w:lvl w:ilvl="0" w:tplc="2C1EFF3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91AF2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24100"/>
    <w:multiLevelType w:val="hybridMultilevel"/>
    <w:tmpl w:val="34CCF94E"/>
    <w:lvl w:ilvl="0" w:tplc="1FE4D5B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63C5D"/>
    <w:multiLevelType w:val="multilevel"/>
    <w:tmpl w:val="C08C586E"/>
    <w:styleLink w:val="Elencocorrent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A5750"/>
    <w:multiLevelType w:val="hybridMultilevel"/>
    <w:tmpl w:val="65CCBDBA"/>
    <w:lvl w:ilvl="0" w:tplc="B53C344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25832"/>
    <w:multiLevelType w:val="hybridMultilevel"/>
    <w:tmpl w:val="482C25F8"/>
    <w:lvl w:ilvl="0" w:tplc="926E14F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0DB6"/>
    <w:multiLevelType w:val="hybridMultilevel"/>
    <w:tmpl w:val="81A878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012DE"/>
    <w:multiLevelType w:val="multilevel"/>
    <w:tmpl w:val="6FF4858A"/>
    <w:styleLink w:val="Elencocorrent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AA095F"/>
    <w:multiLevelType w:val="hybridMultilevel"/>
    <w:tmpl w:val="43F09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71AD5"/>
    <w:multiLevelType w:val="hybridMultilevel"/>
    <w:tmpl w:val="1286EA1A"/>
    <w:lvl w:ilvl="0" w:tplc="DBCA924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D5284"/>
    <w:multiLevelType w:val="hybridMultilevel"/>
    <w:tmpl w:val="BD76D7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31E2B"/>
    <w:multiLevelType w:val="hybridMultilevel"/>
    <w:tmpl w:val="29805A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2053A"/>
    <w:multiLevelType w:val="hybridMultilevel"/>
    <w:tmpl w:val="B19C51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E56C8"/>
    <w:multiLevelType w:val="hybridMultilevel"/>
    <w:tmpl w:val="00B44C2E"/>
    <w:lvl w:ilvl="0" w:tplc="8C5E9E6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57034"/>
    <w:multiLevelType w:val="hybridMultilevel"/>
    <w:tmpl w:val="6882A6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50F5B"/>
    <w:multiLevelType w:val="multilevel"/>
    <w:tmpl w:val="792C2314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EF4336"/>
    <w:multiLevelType w:val="hybridMultilevel"/>
    <w:tmpl w:val="EF064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33508"/>
    <w:multiLevelType w:val="hybridMultilevel"/>
    <w:tmpl w:val="6882A6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930F2"/>
    <w:multiLevelType w:val="hybridMultilevel"/>
    <w:tmpl w:val="C4F6CE5E"/>
    <w:lvl w:ilvl="0" w:tplc="926E14F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D1AC1"/>
    <w:multiLevelType w:val="hybridMultilevel"/>
    <w:tmpl w:val="C472D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8"/>
  </w:num>
  <w:num w:numId="3">
    <w:abstractNumId w:val="44"/>
  </w:num>
  <w:num w:numId="4">
    <w:abstractNumId w:val="29"/>
  </w:num>
  <w:num w:numId="5">
    <w:abstractNumId w:val="1"/>
  </w:num>
  <w:num w:numId="6">
    <w:abstractNumId w:val="9"/>
  </w:num>
  <w:num w:numId="7">
    <w:abstractNumId w:val="38"/>
  </w:num>
  <w:num w:numId="8">
    <w:abstractNumId w:val="31"/>
  </w:num>
  <w:num w:numId="9">
    <w:abstractNumId w:val="42"/>
  </w:num>
  <w:num w:numId="10">
    <w:abstractNumId w:val="17"/>
  </w:num>
  <w:num w:numId="11">
    <w:abstractNumId w:val="25"/>
  </w:num>
  <w:num w:numId="12">
    <w:abstractNumId w:val="32"/>
  </w:num>
  <w:num w:numId="13">
    <w:abstractNumId w:val="34"/>
  </w:num>
  <w:num w:numId="14">
    <w:abstractNumId w:val="47"/>
  </w:num>
  <w:num w:numId="15">
    <w:abstractNumId w:val="4"/>
  </w:num>
  <w:num w:numId="16">
    <w:abstractNumId w:val="36"/>
  </w:num>
  <w:num w:numId="17">
    <w:abstractNumId w:val="33"/>
  </w:num>
  <w:num w:numId="18">
    <w:abstractNumId w:val="37"/>
  </w:num>
  <w:num w:numId="19">
    <w:abstractNumId w:val="23"/>
  </w:num>
  <w:num w:numId="20">
    <w:abstractNumId w:val="2"/>
  </w:num>
  <w:num w:numId="21">
    <w:abstractNumId w:val="39"/>
  </w:num>
  <w:num w:numId="22">
    <w:abstractNumId w:val="8"/>
  </w:num>
  <w:num w:numId="23">
    <w:abstractNumId w:val="6"/>
  </w:num>
  <w:num w:numId="24">
    <w:abstractNumId w:val="40"/>
  </w:num>
  <w:num w:numId="25">
    <w:abstractNumId w:val="26"/>
  </w:num>
  <w:num w:numId="26">
    <w:abstractNumId w:val="16"/>
  </w:num>
  <w:num w:numId="27">
    <w:abstractNumId w:val="19"/>
  </w:num>
  <w:num w:numId="28">
    <w:abstractNumId w:val="30"/>
  </w:num>
  <w:num w:numId="29">
    <w:abstractNumId w:val="46"/>
  </w:num>
  <w:num w:numId="30">
    <w:abstractNumId w:val="5"/>
  </w:num>
  <w:num w:numId="31">
    <w:abstractNumId w:val="18"/>
  </w:num>
  <w:num w:numId="32">
    <w:abstractNumId w:val="12"/>
  </w:num>
  <w:num w:numId="33">
    <w:abstractNumId w:val="7"/>
  </w:num>
  <w:num w:numId="34">
    <w:abstractNumId w:val="3"/>
  </w:num>
  <w:num w:numId="35">
    <w:abstractNumId w:val="15"/>
  </w:num>
  <w:num w:numId="36">
    <w:abstractNumId w:val="41"/>
  </w:num>
  <w:num w:numId="37">
    <w:abstractNumId w:val="14"/>
  </w:num>
  <w:num w:numId="38">
    <w:abstractNumId w:val="22"/>
  </w:num>
  <w:num w:numId="39">
    <w:abstractNumId w:val="45"/>
  </w:num>
  <w:num w:numId="40">
    <w:abstractNumId w:val="24"/>
  </w:num>
  <w:num w:numId="41">
    <w:abstractNumId w:val="0"/>
  </w:num>
  <w:num w:numId="42">
    <w:abstractNumId w:val="13"/>
  </w:num>
  <w:num w:numId="43">
    <w:abstractNumId w:val="35"/>
  </w:num>
  <w:num w:numId="44">
    <w:abstractNumId w:val="28"/>
  </w:num>
  <w:num w:numId="45">
    <w:abstractNumId w:val="21"/>
  </w:num>
  <w:num w:numId="46">
    <w:abstractNumId w:val="10"/>
  </w:num>
  <w:num w:numId="47">
    <w:abstractNumId w:val="43"/>
  </w:num>
  <w:num w:numId="48">
    <w:abstractNumId w:val="1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7"/>
    <w:rsid w:val="000018C2"/>
    <w:rsid w:val="0000207D"/>
    <w:rsid w:val="000054AB"/>
    <w:rsid w:val="00006554"/>
    <w:rsid w:val="00011353"/>
    <w:rsid w:val="00020699"/>
    <w:rsid w:val="0002782B"/>
    <w:rsid w:val="00031309"/>
    <w:rsid w:val="00035AF7"/>
    <w:rsid w:val="00036378"/>
    <w:rsid w:val="00040BB2"/>
    <w:rsid w:val="00041641"/>
    <w:rsid w:val="00045F1F"/>
    <w:rsid w:val="000556ED"/>
    <w:rsid w:val="0005736E"/>
    <w:rsid w:val="00061119"/>
    <w:rsid w:val="00065077"/>
    <w:rsid w:val="00066503"/>
    <w:rsid w:val="0007281B"/>
    <w:rsid w:val="00072DF7"/>
    <w:rsid w:val="0007319E"/>
    <w:rsid w:val="00074357"/>
    <w:rsid w:val="000B21F1"/>
    <w:rsid w:val="000B346D"/>
    <w:rsid w:val="000D1BAD"/>
    <w:rsid w:val="000F006D"/>
    <w:rsid w:val="000F0485"/>
    <w:rsid w:val="00101C5A"/>
    <w:rsid w:val="00104FCD"/>
    <w:rsid w:val="0010665D"/>
    <w:rsid w:val="00125675"/>
    <w:rsid w:val="00132EE7"/>
    <w:rsid w:val="00136004"/>
    <w:rsid w:val="0014018B"/>
    <w:rsid w:val="00141498"/>
    <w:rsid w:val="00143C13"/>
    <w:rsid w:val="00153B0E"/>
    <w:rsid w:val="00154D90"/>
    <w:rsid w:val="00154EAA"/>
    <w:rsid w:val="00157732"/>
    <w:rsid w:val="00167C42"/>
    <w:rsid w:val="001732CB"/>
    <w:rsid w:val="001753C6"/>
    <w:rsid w:val="00175A2C"/>
    <w:rsid w:val="00180702"/>
    <w:rsid w:val="00184AC0"/>
    <w:rsid w:val="00192598"/>
    <w:rsid w:val="001A0B55"/>
    <w:rsid w:val="001A7D90"/>
    <w:rsid w:val="001C09E6"/>
    <w:rsid w:val="001C1FA1"/>
    <w:rsid w:val="001C5C71"/>
    <w:rsid w:val="001D6EA3"/>
    <w:rsid w:val="001E023E"/>
    <w:rsid w:val="001E632C"/>
    <w:rsid w:val="001F0351"/>
    <w:rsid w:val="001F0C9E"/>
    <w:rsid w:val="001F207B"/>
    <w:rsid w:val="001F2974"/>
    <w:rsid w:val="00223B7B"/>
    <w:rsid w:val="00224016"/>
    <w:rsid w:val="002271C5"/>
    <w:rsid w:val="00234CF8"/>
    <w:rsid w:val="00244A74"/>
    <w:rsid w:val="00247103"/>
    <w:rsid w:val="002508CC"/>
    <w:rsid w:val="00271014"/>
    <w:rsid w:val="002718AB"/>
    <w:rsid w:val="00280992"/>
    <w:rsid w:val="00291068"/>
    <w:rsid w:val="002925CF"/>
    <w:rsid w:val="002974CF"/>
    <w:rsid w:val="002A15E2"/>
    <w:rsid w:val="002A209A"/>
    <w:rsid w:val="002B0FDE"/>
    <w:rsid w:val="002B224B"/>
    <w:rsid w:val="002B3DC7"/>
    <w:rsid w:val="002D1F01"/>
    <w:rsid w:val="002D3A50"/>
    <w:rsid w:val="002D45AA"/>
    <w:rsid w:val="002F0987"/>
    <w:rsid w:val="002F2E01"/>
    <w:rsid w:val="002F334B"/>
    <w:rsid w:val="00313BC6"/>
    <w:rsid w:val="003236A1"/>
    <w:rsid w:val="00326712"/>
    <w:rsid w:val="00335764"/>
    <w:rsid w:val="003548BE"/>
    <w:rsid w:val="00366F40"/>
    <w:rsid w:val="00373257"/>
    <w:rsid w:val="00373A07"/>
    <w:rsid w:val="00375909"/>
    <w:rsid w:val="003765CC"/>
    <w:rsid w:val="00384BF5"/>
    <w:rsid w:val="00387A91"/>
    <w:rsid w:val="003906A1"/>
    <w:rsid w:val="00392F0B"/>
    <w:rsid w:val="003A266C"/>
    <w:rsid w:val="003A3990"/>
    <w:rsid w:val="003A76B4"/>
    <w:rsid w:val="003B3094"/>
    <w:rsid w:val="003B6C6D"/>
    <w:rsid w:val="003C3AB5"/>
    <w:rsid w:val="003C71E0"/>
    <w:rsid w:val="003D3227"/>
    <w:rsid w:val="003E6729"/>
    <w:rsid w:val="003F26E4"/>
    <w:rsid w:val="00400B4C"/>
    <w:rsid w:val="004011A1"/>
    <w:rsid w:val="00412310"/>
    <w:rsid w:val="00416027"/>
    <w:rsid w:val="00422B6A"/>
    <w:rsid w:val="004244D3"/>
    <w:rsid w:val="0042707D"/>
    <w:rsid w:val="004329FD"/>
    <w:rsid w:val="00443532"/>
    <w:rsid w:val="0044356E"/>
    <w:rsid w:val="00450D53"/>
    <w:rsid w:val="004745E7"/>
    <w:rsid w:val="004A0B59"/>
    <w:rsid w:val="004A3A6A"/>
    <w:rsid w:val="004B1145"/>
    <w:rsid w:val="004B4EDC"/>
    <w:rsid w:val="004C204E"/>
    <w:rsid w:val="004C6576"/>
    <w:rsid w:val="004C70C1"/>
    <w:rsid w:val="004D3B22"/>
    <w:rsid w:val="004D3C68"/>
    <w:rsid w:val="004D6911"/>
    <w:rsid w:val="004E592E"/>
    <w:rsid w:val="004E5BFD"/>
    <w:rsid w:val="004E6125"/>
    <w:rsid w:val="004F1508"/>
    <w:rsid w:val="00506C98"/>
    <w:rsid w:val="00511A61"/>
    <w:rsid w:val="00512494"/>
    <w:rsid w:val="0051352C"/>
    <w:rsid w:val="00520CBF"/>
    <w:rsid w:val="005266A1"/>
    <w:rsid w:val="005346D6"/>
    <w:rsid w:val="00540AB9"/>
    <w:rsid w:val="00540CAA"/>
    <w:rsid w:val="005436D0"/>
    <w:rsid w:val="00551612"/>
    <w:rsid w:val="00553645"/>
    <w:rsid w:val="005575B8"/>
    <w:rsid w:val="00564CF9"/>
    <w:rsid w:val="00564EFE"/>
    <w:rsid w:val="00575CB7"/>
    <w:rsid w:val="00583981"/>
    <w:rsid w:val="00587388"/>
    <w:rsid w:val="00590FA6"/>
    <w:rsid w:val="005A3043"/>
    <w:rsid w:val="005A7EA5"/>
    <w:rsid w:val="005B4160"/>
    <w:rsid w:val="005C179B"/>
    <w:rsid w:val="005C1D4D"/>
    <w:rsid w:val="005C53B0"/>
    <w:rsid w:val="005C6940"/>
    <w:rsid w:val="005E69ED"/>
    <w:rsid w:val="005F0674"/>
    <w:rsid w:val="005F0BC7"/>
    <w:rsid w:val="005F6A2F"/>
    <w:rsid w:val="006064B7"/>
    <w:rsid w:val="0061319E"/>
    <w:rsid w:val="00620044"/>
    <w:rsid w:val="00621FFA"/>
    <w:rsid w:val="00644766"/>
    <w:rsid w:val="00656178"/>
    <w:rsid w:val="00671C2B"/>
    <w:rsid w:val="00676914"/>
    <w:rsid w:val="00683BC3"/>
    <w:rsid w:val="00685A7C"/>
    <w:rsid w:val="00685B94"/>
    <w:rsid w:val="00686ED7"/>
    <w:rsid w:val="006A4C91"/>
    <w:rsid w:val="006A6383"/>
    <w:rsid w:val="006B1235"/>
    <w:rsid w:val="006F4229"/>
    <w:rsid w:val="006F7833"/>
    <w:rsid w:val="0071263B"/>
    <w:rsid w:val="00727848"/>
    <w:rsid w:val="00735DDC"/>
    <w:rsid w:val="00736E33"/>
    <w:rsid w:val="00744F08"/>
    <w:rsid w:val="00765BEC"/>
    <w:rsid w:val="00767DAC"/>
    <w:rsid w:val="007711C4"/>
    <w:rsid w:val="00790A0E"/>
    <w:rsid w:val="00793083"/>
    <w:rsid w:val="007A2D00"/>
    <w:rsid w:val="007A3FBE"/>
    <w:rsid w:val="007A65C4"/>
    <w:rsid w:val="007A66DB"/>
    <w:rsid w:val="007B1FDD"/>
    <w:rsid w:val="007B6A45"/>
    <w:rsid w:val="007C2837"/>
    <w:rsid w:val="007C4A39"/>
    <w:rsid w:val="007C5B2E"/>
    <w:rsid w:val="007D15BE"/>
    <w:rsid w:val="007E1CFD"/>
    <w:rsid w:val="007F4F0D"/>
    <w:rsid w:val="007F6FB1"/>
    <w:rsid w:val="0080130F"/>
    <w:rsid w:val="0081421D"/>
    <w:rsid w:val="00814E3B"/>
    <w:rsid w:val="00815706"/>
    <w:rsid w:val="00815FC0"/>
    <w:rsid w:val="008176D1"/>
    <w:rsid w:val="00820D7A"/>
    <w:rsid w:val="00830862"/>
    <w:rsid w:val="00835E4A"/>
    <w:rsid w:val="00836318"/>
    <w:rsid w:val="00860786"/>
    <w:rsid w:val="00862FA0"/>
    <w:rsid w:val="00867369"/>
    <w:rsid w:val="00876ED0"/>
    <w:rsid w:val="00891C0E"/>
    <w:rsid w:val="008A1C35"/>
    <w:rsid w:val="008A44CB"/>
    <w:rsid w:val="008A6BB1"/>
    <w:rsid w:val="008B621A"/>
    <w:rsid w:val="008C260A"/>
    <w:rsid w:val="008C34C2"/>
    <w:rsid w:val="008E0104"/>
    <w:rsid w:val="008E0536"/>
    <w:rsid w:val="0090494C"/>
    <w:rsid w:val="00917366"/>
    <w:rsid w:val="009302CE"/>
    <w:rsid w:val="0094366B"/>
    <w:rsid w:val="0094468E"/>
    <w:rsid w:val="00985A49"/>
    <w:rsid w:val="00987405"/>
    <w:rsid w:val="00992B82"/>
    <w:rsid w:val="009B20BC"/>
    <w:rsid w:val="009B2220"/>
    <w:rsid w:val="009B3B42"/>
    <w:rsid w:val="009B54C5"/>
    <w:rsid w:val="009C095D"/>
    <w:rsid w:val="009C2C44"/>
    <w:rsid w:val="009C3F6A"/>
    <w:rsid w:val="009E7BA9"/>
    <w:rsid w:val="009F07FB"/>
    <w:rsid w:val="009F3DA7"/>
    <w:rsid w:val="009F5652"/>
    <w:rsid w:val="00A0017E"/>
    <w:rsid w:val="00A314E4"/>
    <w:rsid w:val="00A54B6D"/>
    <w:rsid w:val="00A713B2"/>
    <w:rsid w:val="00A71405"/>
    <w:rsid w:val="00A74303"/>
    <w:rsid w:val="00A93359"/>
    <w:rsid w:val="00AA33EB"/>
    <w:rsid w:val="00AA6481"/>
    <w:rsid w:val="00AB23F6"/>
    <w:rsid w:val="00AC5188"/>
    <w:rsid w:val="00AC71DF"/>
    <w:rsid w:val="00AD00FF"/>
    <w:rsid w:val="00AD3814"/>
    <w:rsid w:val="00AE22DF"/>
    <w:rsid w:val="00AE7ED1"/>
    <w:rsid w:val="00AE7F7B"/>
    <w:rsid w:val="00AF1A1E"/>
    <w:rsid w:val="00B17074"/>
    <w:rsid w:val="00B2494B"/>
    <w:rsid w:val="00B31B55"/>
    <w:rsid w:val="00B3245E"/>
    <w:rsid w:val="00B426ED"/>
    <w:rsid w:val="00B43332"/>
    <w:rsid w:val="00B441F3"/>
    <w:rsid w:val="00B52A2A"/>
    <w:rsid w:val="00B566CE"/>
    <w:rsid w:val="00B66F7F"/>
    <w:rsid w:val="00B67DFA"/>
    <w:rsid w:val="00B77EC7"/>
    <w:rsid w:val="00B860B5"/>
    <w:rsid w:val="00B867ED"/>
    <w:rsid w:val="00B87156"/>
    <w:rsid w:val="00B94171"/>
    <w:rsid w:val="00BC11F6"/>
    <w:rsid w:val="00BC7277"/>
    <w:rsid w:val="00BD633A"/>
    <w:rsid w:val="00BF383C"/>
    <w:rsid w:val="00BF7D90"/>
    <w:rsid w:val="00C05C37"/>
    <w:rsid w:val="00C1648F"/>
    <w:rsid w:val="00C16F1B"/>
    <w:rsid w:val="00C31644"/>
    <w:rsid w:val="00C3501B"/>
    <w:rsid w:val="00C362E3"/>
    <w:rsid w:val="00C36C84"/>
    <w:rsid w:val="00C42298"/>
    <w:rsid w:val="00C44573"/>
    <w:rsid w:val="00C4498A"/>
    <w:rsid w:val="00C53510"/>
    <w:rsid w:val="00C64C56"/>
    <w:rsid w:val="00C670F6"/>
    <w:rsid w:val="00C762EF"/>
    <w:rsid w:val="00C76577"/>
    <w:rsid w:val="00C81B57"/>
    <w:rsid w:val="00C845DF"/>
    <w:rsid w:val="00CA07D2"/>
    <w:rsid w:val="00CA10C8"/>
    <w:rsid w:val="00CA5062"/>
    <w:rsid w:val="00CA7706"/>
    <w:rsid w:val="00CD7D8E"/>
    <w:rsid w:val="00CE3F0C"/>
    <w:rsid w:val="00CF722D"/>
    <w:rsid w:val="00CF7FA0"/>
    <w:rsid w:val="00D167FF"/>
    <w:rsid w:val="00D2499C"/>
    <w:rsid w:val="00D25EBA"/>
    <w:rsid w:val="00D446B0"/>
    <w:rsid w:val="00D45DC2"/>
    <w:rsid w:val="00D46EFA"/>
    <w:rsid w:val="00D4770D"/>
    <w:rsid w:val="00D62BB2"/>
    <w:rsid w:val="00D72510"/>
    <w:rsid w:val="00D72E83"/>
    <w:rsid w:val="00D74C72"/>
    <w:rsid w:val="00D868EB"/>
    <w:rsid w:val="00D91C1D"/>
    <w:rsid w:val="00DA5005"/>
    <w:rsid w:val="00DA660D"/>
    <w:rsid w:val="00DB2D83"/>
    <w:rsid w:val="00DC38B1"/>
    <w:rsid w:val="00DC472A"/>
    <w:rsid w:val="00DD5387"/>
    <w:rsid w:val="00DE6097"/>
    <w:rsid w:val="00DF4B72"/>
    <w:rsid w:val="00DF58DB"/>
    <w:rsid w:val="00E05B41"/>
    <w:rsid w:val="00E13652"/>
    <w:rsid w:val="00E21390"/>
    <w:rsid w:val="00E21891"/>
    <w:rsid w:val="00E37A25"/>
    <w:rsid w:val="00E4346F"/>
    <w:rsid w:val="00E471D4"/>
    <w:rsid w:val="00E55C75"/>
    <w:rsid w:val="00E70B30"/>
    <w:rsid w:val="00E71785"/>
    <w:rsid w:val="00E80F7F"/>
    <w:rsid w:val="00E91484"/>
    <w:rsid w:val="00E94414"/>
    <w:rsid w:val="00E94583"/>
    <w:rsid w:val="00E946B8"/>
    <w:rsid w:val="00EA0E5D"/>
    <w:rsid w:val="00EB170E"/>
    <w:rsid w:val="00EE4102"/>
    <w:rsid w:val="00F050AD"/>
    <w:rsid w:val="00F1543F"/>
    <w:rsid w:val="00F20297"/>
    <w:rsid w:val="00F264DA"/>
    <w:rsid w:val="00F407D9"/>
    <w:rsid w:val="00F51875"/>
    <w:rsid w:val="00F56FEA"/>
    <w:rsid w:val="00F645EF"/>
    <w:rsid w:val="00F64C48"/>
    <w:rsid w:val="00F741AC"/>
    <w:rsid w:val="00F77099"/>
    <w:rsid w:val="00F8227B"/>
    <w:rsid w:val="00F91575"/>
    <w:rsid w:val="00FA3BE3"/>
    <w:rsid w:val="00FB7B04"/>
    <w:rsid w:val="00FC0BDF"/>
    <w:rsid w:val="00FD12DE"/>
    <w:rsid w:val="00FE35DF"/>
    <w:rsid w:val="00FE455F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3"/>
      </w:numPr>
    </w:pPr>
  </w:style>
  <w:style w:type="numbering" w:customStyle="1" w:styleId="Elencocorrente2">
    <w:name w:val="Elenco corrente2"/>
    <w:uiPriority w:val="99"/>
    <w:rsid w:val="00101C5A"/>
    <w:pPr>
      <w:numPr>
        <w:numId w:val="10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12"/>
      </w:numPr>
    </w:pPr>
  </w:style>
  <w:style w:type="numbering" w:customStyle="1" w:styleId="Elencocorrente4">
    <w:name w:val="Elenco corrente4"/>
    <w:uiPriority w:val="99"/>
    <w:rsid w:val="00A314E4"/>
    <w:pPr>
      <w:numPr>
        <w:numId w:val="16"/>
      </w:numPr>
    </w:pPr>
  </w:style>
  <w:style w:type="numbering" w:customStyle="1" w:styleId="Elencocorrente5">
    <w:name w:val="Elenco corrente5"/>
    <w:uiPriority w:val="99"/>
    <w:rsid w:val="005C1D4D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3"/>
      </w:numPr>
    </w:pPr>
  </w:style>
  <w:style w:type="numbering" w:customStyle="1" w:styleId="Elencocorrente2">
    <w:name w:val="Elenco corrente2"/>
    <w:uiPriority w:val="99"/>
    <w:rsid w:val="00101C5A"/>
    <w:pPr>
      <w:numPr>
        <w:numId w:val="10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12"/>
      </w:numPr>
    </w:pPr>
  </w:style>
  <w:style w:type="numbering" w:customStyle="1" w:styleId="Elencocorrente4">
    <w:name w:val="Elenco corrente4"/>
    <w:uiPriority w:val="99"/>
    <w:rsid w:val="00A314E4"/>
    <w:pPr>
      <w:numPr>
        <w:numId w:val="16"/>
      </w:numPr>
    </w:pPr>
  </w:style>
  <w:style w:type="numbering" w:customStyle="1" w:styleId="Elencocorrente5">
    <w:name w:val="Elenco corrente5"/>
    <w:uiPriority w:val="99"/>
    <w:rsid w:val="005C1D4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E2C742-8657-4B0D-A4BE-20C8DA82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Utente</cp:lastModifiedBy>
  <cp:revision>5</cp:revision>
  <cp:lastPrinted>2023-10-26T13:55:00Z</cp:lastPrinted>
  <dcterms:created xsi:type="dcterms:W3CDTF">2023-12-20T08:44:00Z</dcterms:created>
  <dcterms:modified xsi:type="dcterms:W3CDTF">2023-12-20T08:58:00Z</dcterms:modified>
</cp:coreProperties>
</file>